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C524C" w14:textId="5B47BA63" w:rsidR="00CB298F" w:rsidRPr="00CB298F" w:rsidRDefault="00CB298F" w:rsidP="00CB298F">
      <w:pPr>
        <w:pStyle w:val="paragraph"/>
        <w:jc w:val="right"/>
        <w:textAlignment w:val="baseline"/>
        <w:rPr>
          <w:rStyle w:val="normaltextrun"/>
          <w:rFonts w:eastAsiaTheme="majorEastAsia"/>
          <w:sz w:val="20"/>
          <w:szCs w:val="20"/>
          <w:lang w:val="lt-LT"/>
        </w:rPr>
      </w:pPr>
      <w:r>
        <w:rPr>
          <w:rStyle w:val="normaltextrun"/>
          <w:rFonts w:eastAsiaTheme="majorEastAsia"/>
          <w:sz w:val="20"/>
          <w:szCs w:val="20"/>
          <w:lang w:val="lt-LT"/>
        </w:rPr>
        <w:t xml:space="preserve">Kvietimo rinkos konsultacijai 1 Priedas </w:t>
      </w:r>
    </w:p>
    <w:p w14:paraId="721E5114" w14:textId="4D15CFA9" w:rsidR="00280466" w:rsidRDefault="00280466" w:rsidP="00280466">
      <w:pPr>
        <w:pStyle w:val="paragraph"/>
        <w:jc w:val="center"/>
        <w:textAlignment w:val="baseline"/>
        <w:rPr>
          <w:rStyle w:val="eop"/>
          <w:rFonts w:eastAsiaTheme="majorEastAsia"/>
          <w:sz w:val="28"/>
          <w:szCs w:val="28"/>
          <w:lang w:val="pt-BR"/>
        </w:rPr>
      </w:pPr>
      <w:r>
        <w:rPr>
          <w:rStyle w:val="normaltextrun"/>
          <w:rFonts w:eastAsiaTheme="majorEastAsia"/>
          <w:b/>
          <w:bCs/>
          <w:sz w:val="28"/>
          <w:szCs w:val="28"/>
          <w:lang w:val="lt-LT"/>
        </w:rPr>
        <w:t>Techninė specifikacija</w:t>
      </w:r>
      <w:r w:rsidRPr="00280466">
        <w:rPr>
          <w:rStyle w:val="eop"/>
          <w:rFonts w:eastAsiaTheme="majorEastAsia"/>
          <w:sz w:val="28"/>
          <w:szCs w:val="28"/>
          <w:lang w:val="pt-BR"/>
        </w:rPr>
        <w:t> </w:t>
      </w:r>
    </w:p>
    <w:p w14:paraId="64C05934" w14:textId="77777777" w:rsidR="006D793F" w:rsidRPr="00280466" w:rsidRDefault="006D793F" w:rsidP="00280466">
      <w:pPr>
        <w:pStyle w:val="paragraph"/>
        <w:jc w:val="center"/>
        <w:textAlignment w:val="baseline"/>
        <w:rPr>
          <w:lang w:val="pt-BR"/>
        </w:rPr>
      </w:pPr>
    </w:p>
    <w:p w14:paraId="10195578" w14:textId="77777777" w:rsidR="00280466" w:rsidRPr="00280466" w:rsidRDefault="00280466" w:rsidP="00280466">
      <w:pPr>
        <w:pStyle w:val="paragraph"/>
        <w:spacing w:before="0" w:beforeAutospacing="0" w:after="160" w:afterAutospacing="0"/>
        <w:textAlignment w:val="baseline"/>
        <w:rPr>
          <w:lang w:val="pt-BR"/>
        </w:rPr>
      </w:pPr>
      <w:r>
        <w:rPr>
          <w:rStyle w:val="normaltextrun"/>
          <w:rFonts w:eastAsiaTheme="majorEastAsia"/>
          <w:b/>
          <w:bCs/>
          <w:lang w:val="lt-LT"/>
        </w:rPr>
        <w:t xml:space="preserve">Perkančioji organizacija: </w:t>
      </w:r>
      <w:r>
        <w:rPr>
          <w:rStyle w:val="normaltextrun"/>
          <w:rFonts w:eastAsiaTheme="majorEastAsia"/>
          <w:lang w:val="lt-LT"/>
        </w:rPr>
        <w:t>Lietuvos kino centras prie Kultūros ministerijos, juridinio asmens kodas 302783199, registruota buveinė yra Z. Sierakausko g. 15, Vilnius.</w:t>
      </w:r>
      <w:r w:rsidRPr="00280466">
        <w:rPr>
          <w:rStyle w:val="eop"/>
          <w:rFonts w:eastAsiaTheme="majorEastAsia"/>
          <w:lang w:val="pt-BR"/>
        </w:rPr>
        <w:t> </w:t>
      </w:r>
    </w:p>
    <w:p w14:paraId="36F090F8" w14:textId="77777777" w:rsidR="00280466" w:rsidRPr="00280466" w:rsidRDefault="00280466" w:rsidP="00280466">
      <w:pPr>
        <w:pStyle w:val="paragraph"/>
        <w:spacing w:before="0" w:beforeAutospacing="0" w:after="0" w:afterAutospacing="0"/>
        <w:jc w:val="both"/>
        <w:textAlignment w:val="baseline"/>
        <w:rPr>
          <w:lang w:val="pt-BR"/>
        </w:rPr>
      </w:pPr>
      <w:r>
        <w:rPr>
          <w:rStyle w:val="normaltextrun"/>
          <w:rFonts w:eastAsiaTheme="majorEastAsia"/>
          <w:b/>
          <w:bCs/>
          <w:lang w:val="lt-LT"/>
        </w:rPr>
        <w:t>Pirkimo objektas:</w:t>
      </w:r>
      <w:r w:rsidRPr="00280466">
        <w:rPr>
          <w:rStyle w:val="eop"/>
          <w:rFonts w:eastAsiaTheme="majorEastAsia"/>
          <w:lang w:val="pt-BR"/>
        </w:rPr>
        <w:t> </w:t>
      </w:r>
    </w:p>
    <w:p w14:paraId="45F652A9" w14:textId="77777777" w:rsidR="00280466" w:rsidRPr="00280466" w:rsidRDefault="00280466" w:rsidP="00280466">
      <w:pPr>
        <w:pStyle w:val="paragraph"/>
        <w:spacing w:before="0" w:beforeAutospacing="0" w:after="0" w:afterAutospacing="0"/>
        <w:ind w:firstLine="555"/>
        <w:jc w:val="both"/>
        <w:textAlignment w:val="baseline"/>
        <w:rPr>
          <w:lang w:val="lt-LT"/>
        </w:rPr>
      </w:pPr>
      <w:r>
        <w:rPr>
          <w:rStyle w:val="normaltextrun"/>
          <w:rFonts w:eastAsiaTheme="majorEastAsia"/>
          <w:lang w:val="lt-LT"/>
        </w:rPr>
        <w:t xml:space="preserve">Perkančioji organizacija perka juostinį kino projektorių su visais reikiamais priedais, įskaitant pristatymą ir sumontavimą (komplektą). Gaminamas pagal spec. užsakymą. Tinkamas 35 mm ir 16 mm formatų kino juostų rodymui. Prekė skirta rodyti filmams iš analoginių kino juostų (formatai: 35 mm ir 16 mm) Regioninės </w:t>
      </w:r>
      <w:proofErr w:type="spellStart"/>
      <w:r>
        <w:rPr>
          <w:rStyle w:val="normaltextrun"/>
          <w:rFonts w:eastAsiaTheme="majorEastAsia"/>
          <w:lang w:val="lt-LT"/>
        </w:rPr>
        <w:t>filmotekos</w:t>
      </w:r>
      <w:proofErr w:type="spellEnd"/>
      <w:r>
        <w:rPr>
          <w:rStyle w:val="normaltextrun"/>
          <w:rFonts w:eastAsiaTheme="majorEastAsia"/>
          <w:lang w:val="lt-LT"/>
        </w:rPr>
        <w:t xml:space="preserve"> „Naglis“ Didžiojoje salėje (įrengiama Didžiosios salės projektorinėje (patalpos indeksas 2-8, brėžiniai pridedami), adresu Vytauto g. 82, Palangoje.</w:t>
      </w:r>
      <w:r w:rsidRPr="00280466">
        <w:rPr>
          <w:rStyle w:val="eop"/>
          <w:rFonts w:eastAsiaTheme="majorEastAsia"/>
          <w:lang w:val="lt-LT"/>
        </w:rPr>
        <w:t> </w:t>
      </w:r>
    </w:p>
    <w:p w14:paraId="15CDEBB3" w14:textId="77777777" w:rsidR="00280466" w:rsidRPr="00280466" w:rsidRDefault="00280466" w:rsidP="00280466">
      <w:pPr>
        <w:pStyle w:val="paragraph"/>
        <w:spacing w:before="0" w:beforeAutospacing="0" w:after="0" w:afterAutospacing="0"/>
        <w:ind w:firstLine="555"/>
        <w:jc w:val="both"/>
        <w:textAlignment w:val="baseline"/>
        <w:rPr>
          <w:lang w:val="lt-LT"/>
        </w:rPr>
      </w:pPr>
      <w:r>
        <w:rPr>
          <w:rStyle w:val="normaltextrun"/>
          <w:rFonts w:eastAsiaTheme="majorEastAsia"/>
          <w:lang w:val="lt-LT"/>
        </w:rPr>
        <w:t xml:space="preserve">Pirkimo objektas finansuojamas iš projekto Nr. 9.0.2 „Šiuolaikinio kino kultūros ir audiovizualinių menų sklaidos centro – regioninės </w:t>
      </w:r>
      <w:proofErr w:type="spellStart"/>
      <w:r>
        <w:rPr>
          <w:rStyle w:val="normaltextrun"/>
          <w:rFonts w:eastAsiaTheme="majorEastAsia"/>
          <w:lang w:val="lt-LT"/>
        </w:rPr>
        <w:t>filmotekos</w:t>
      </w:r>
      <w:proofErr w:type="spellEnd"/>
      <w:r>
        <w:rPr>
          <w:rStyle w:val="normaltextrun"/>
          <w:rFonts w:eastAsiaTheme="majorEastAsia"/>
          <w:lang w:val="lt-LT"/>
        </w:rPr>
        <w:t xml:space="preserve"> „Naglis“ inovatyvių paslaugų plėtra“ lėšų pagal 2021-2030 metų Lietuvos Respublikos kultūros ministerijos Kultūros ir kūrybingumo plėtros programos pažangos priemonę Nr. 08-001-04-01-01 „Aukštos meninės vertės, įvairaus ir </w:t>
      </w:r>
      <w:proofErr w:type="spellStart"/>
      <w:r>
        <w:rPr>
          <w:rStyle w:val="normaltextrun"/>
          <w:rFonts w:eastAsiaTheme="majorEastAsia"/>
          <w:lang w:val="lt-LT"/>
        </w:rPr>
        <w:t>įtraukaus</w:t>
      </w:r>
      <w:proofErr w:type="spellEnd"/>
      <w:r>
        <w:rPr>
          <w:rStyle w:val="normaltextrun"/>
          <w:rFonts w:eastAsiaTheme="majorEastAsia"/>
          <w:lang w:val="lt-LT"/>
        </w:rPr>
        <w:t xml:space="preserve"> kultūros turinio prieinamumo didinimas“ (planavimo atrankos būdas).</w:t>
      </w:r>
      <w:r w:rsidRPr="00280466">
        <w:rPr>
          <w:rStyle w:val="eop"/>
          <w:rFonts w:eastAsiaTheme="majorEastAsia"/>
          <w:lang w:val="lt-LT"/>
        </w:rPr>
        <w:t> </w:t>
      </w:r>
    </w:p>
    <w:p w14:paraId="17D7DE63" w14:textId="77777777" w:rsidR="00280466" w:rsidRPr="00280466" w:rsidRDefault="00280466" w:rsidP="00280466">
      <w:pPr>
        <w:pStyle w:val="paragraph"/>
        <w:spacing w:before="0" w:beforeAutospacing="0" w:after="0" w:afterAutospacing="0"/>
        <w:ind w:firstLine="555"/>
        <w:jc w:val="both"/>
        <w:textAlignment w:val="baseline"/>
        <w:rPr>
          <w:lang w:val="lt-LT"/>
        </w:rPr>
      </w:pPr>
      <w:r>
        <w:rPr>
          <w:rStyle w:val="normaltextrun"/>
          <w:rFonts w:eastAsiaTheme="majorEastAsia"/>
          <w:lang w:val="lt-LT"/>
        </w:rPr>
        <w:t>Planuojama įsigyti juostinių kino projektorių komplektą, kurį sudaro du kino projektoriai (35 mm ir 16 mm formato) bei visą papildomą reikalingą įrangą, skirtą filmų rodymui iš analoginių kino juostų. Ši kino rodymo įranga užtikrins, kad kino salė galės demonstruoti filmus 35 mm ir 16 mm formatu, taip išsaugant kino paveldo rodymo tradiciją ir suteikiant galimybę organizuoti įvairius kino seansus analoginiu formatu.</w:t>
      </w:r>
      <w:r w:rsidRPr="00280466">
        <w:rPr>
          <w:rStyle w:val="eop"/>
          <w:rFonts w:eastAsiaTheme="majorEastAsia"/>
          <w:lang w:val="lt-LT"/>
        </w:rPr>
        <w:t> </w:t>
      </w:r>
    </w:p>
    <w:p w14:paraId="4F7B43D2" w14:textId="77777777" w:rsidR="00280466" w:rsidRPr="00280466" w:rsidRDefault="00280466" w:rsidP="00280466">
      <w:pPr>
        <w:pStyle w:val="paragraph"/>
        <w:spacing w:before="0" w:beforeAutospacing="0" w:after="0" w:afterAutospacing="0"/>
        <w:ind w:firstLine="555"/>
        <w:jc w:val="both"/>
        <w:textAlignment w:val="baseline"/>
        <w:rPr>
          <w:lang w:val="lt-LT"/>
        </w:rPr>
      </w:pPr>
      <w:r>
        <w:rPr>
          <w:rStyle w:val="normaltextrun"/>
          <w:rFonts w:eastAsiaTheme="majorEastAsia"/>
          <w:lang w:val="lt-LT"/>
        </w:rPr>
        <w:t xml:space="preserve">Tiekėjas sutarties vykdymo metu turės pristatyti šio dokumento Techninėje specifikacijoje nurodytą įrangą adresu: Vytauto g. 82, Palanga, 00132 Palangos m. sav., </w:t>
      </w:r>
      <w:r>
        <w:rPr>
          <w:rStyle w:val="normaltextrun"/>
          <w:rFonts w:eastAsiaTheme="majorEastAsia"/>
          <w:color w:val="D13438"/>
          <w:lang w:val="lt-LT"/>
        </w:rPr>
        <w:t>Lietuva</w:t>
      </w:r>
      <w:r>
        <w:rPr>
          <w:rStyle w:val="normaltextrun"/>
          <w:rFonts w:eastAsiaTheme="majorEastAsia"/>
          <w:lang w:val="lt-LT"/>
        </w:rPr>
        <w:t>, ją sumontuoti, suderinti, išbandyti, atlikti paleidimo ir derinimo darbus ir apmokyti personalą.</w:t>
      </w:r>
      <w:r w:rsidRPr="00280466">
        <w:rPr>
          <w:rStyle w:val="eop"/>
          <w:rFonts w:eastAsiaTheme="majorEastAsia"/>
          <w:color w:val="D13438"/>
          <w:lang w:val="lt-LT"/>
        </w:rPr>
        <w:t> </w:t>
      </w:r>
    </w:p>
    <w:p w14:paraId="46E5B08C" w14:textId="77777777" w:rsidR="00280466" w:rsidRPr="00280466" w:rsidRDefault="00280466" w:rsidP="00280466">
      <w:pPr>
        <w:pStyle w:val="paragraph"/>
        <w:spacing w:before="0" w:beforeAutospacing="0" w:after="0" w:afterAutospacing="0"/>
        <w:ind w:firstLine="555"/>
        <w:jc w:val="both"/>
        <w:textAlignment w:val="baseline"/>
        <w:rPr>
          <w:lang w:val="lt-LT"/>
        </w:rPr>
      </w:pPr>
      <w:r>
        <w:rPr>
          <w:rStyle w:val="normaltextrun"/>
          <w:rFonts w:eastAsiaTheme="majorEastAsia"/>
          <w:lang w:val="lt-LT"/>
        </w:rPr>
        <w:t>Perkančioji organizacija techninėje specifikacijoje nenustato komplektą sudarančių elementų baigtinio sąrašo. Už juostinio kino projektoriaus komplektą sudarančių priklausinių kiekio parinkimą yra atsakingas tiekėjas, teikiantis pasiūlymą. Techninėje specifikacijoje yra pateikiami tik minimalūs reikalavimai komplektui ir jo elementams bei šių elementų kiekiams. Tiekėjai gali siūlyti produktus, atitinkančius minimalius reikalavimus nurodytiems parametrams arba produktus su geresniais parametrais, nei tai nurodyta šioje techninėje specifikacijoje.</w:t>
      </w:r>
      <w:r w:rsidRPr="00280466">
        <w:rPr>
          <w:rStyle w:val="eop"/>
          <w:rFonts w:eastAsiaTheme="majorEastAsia"/>
          <w:lang w:val="lt-LT"/>
        </w:rPr>
        <w:t> </w:t>
      </w:r>
    </w:p>
    <w:p w14:paraId="74B2BBDB" w14:textId="77777777" w:rsidR="00280466" w:rsidRPr="00280466" w:rsidRDefault="00280466" w:rsidP="00280466">
      <w:pPr>
        <w:pStyle w:val="paragraph"/>
        <w:spacing w:before="0" w:beforeAutospacing="0" w:after="0" w:afterAutospacing="0"/>
        <w:ind w:firstLine="555"/>
        <w:jc w:val="both"/>
        <w:textAlignment w:val="baseline"/>
        <w:rPr>
          <w:lang w:val="lt-LT"/>
        </w:rPr>
      </w:pPr>
      <w:r w:rsidRPr="00280466">
        <w:rPr>
          <w:rStyle w:val="eop"/>
          <w:rFonts w:eastAsiaTheme="majorEastAsia"/>
          <w:lang w:val="lt-LT"/>
        </w:rPr>
        <w:t> </w:t>
      </w:r>
    </w:p>
    <w:p w14:paraId="07DDA7F7" w14:textId="77777777" w:rsidR="00280466" w:rsidRPr="00280466" w:rsidRDefault="00280466" w:rsidP="00280466">
      <w:pPr>
        <w:pStyle w:val="paragraph"/>
        <w:spacing w:before="0" w:beforeAutospacing="0" w:after="0" w:afterAutospacing="0"/>
        <w:textAlignment w:val="baseline"/>
        <w:rPr>
          <w:lang w:val="lt-LT"/>
        </w:rPr>
      </w:pPr>
      <w:r w:rsidRPr="00280466">
        <w:rPr>
          <w:rStyle w:val="eop"/>
          <w:rFonts w:eastAsiaTheme="majorEastAsia"/>
          <w:lang w:val="lt-LT"/>
        </w:rPr>
        <w:t> </w:t>
      </w:r>
    </w:p>
    <w:p w14:paraId="5D815551" w14:textId="77777777" w:rsidR="00280466" w:rsidRPr="00280466" w:rsidRDefault="00280466" w:rsidP="00280466">
      <w:pPr>
        <w:pStyle w:val="paragraph"/>
        <w:spacing w:before="0" w:beforeAutospacing="0" w:after="0" w:afterAutospacing="0"/>
        <w:jc w:val="both"/>
        <w:textAlignment w:val="baseline"/>
        <w:rPr>
          <w:lang w:val="pt-BR"/>
        </w:rPr>
      </w:pPr>
      <w:r>
        <w:rPr>
          <w:rStyle w:val="normaltextrun"/>
          <w:rFonts w:eastAsiaTheme="majorEastAsia"/>
          <w:b/>
          <w:bCs/>
          <w:lang w:val="lt-LT"/>
        </w:rPr>
        <w:t>Minimalūs reikalavimai juostinių kino projektorių komplektui:</w:t>
      </w:r>
      <w:r w:rsidRPr="00280466">
        <w:rPr>
          <w:rStyle w:val="eop"/>
          <w:rFonts w:eastAsiaTheme="majorEastAsia"/>
          <w:lang w:val="pt-BR"/>
        </w:rPr>
        <w:t> </w:t>
      </w:r>
    </w:p>
    <w:p w14:paraId="45B2F32B" w14:textId="77777777" w:rsidR="00280466" w:rsidRPr="00280466" w:rsidRDefault="00280466" w:rsidP="00280466">
      <w:pPr>
        <w:pStyle w:val="paragraph"/>
        <w:spacing w:before="0" w:beforeAutospacing="0" w:after="0" w:afterAutospacing="0"/>
        <w:jc w:val="both"/>
        <w:textAlignment w:val="baseline"/>
        <w:rPr>
          <w:lang w:val="pt-BR"/>
        </w:rPr>
      </w:pPr>
      <w:r w:rsidRPr="00280466">
        <w:rPr>
          <w:rStyle w:val="eop"/>
          <w:rFonts w:eastAsiaTheme="majorEastAsia"/>
          <w:lang w:val="pt-BR"/>
        </w:rPr>
        <w:t> </w:t>
      </w:r>
    </w:p>
    <w:p w14:paraId="7D27A44A" w14:textId="77777777" w:rsidR="00280466" w:rsidRDefault="00280466" w:rsidP="00280466">
      <w:pPr>
        <w:pStyle w:val="paragraph"/>
        <w:numPr>
          <w:ilvl w:val="0"/>
          <w:numId w:val="1"/>
        </w:numPr>
        <w:ind w:left="1080" w:firstLine="0"/>
        <w:jc w:val="both"/>
        <w:textAlignment w:val="baseline"/>
      </w:pPr>
      <w:r>
        <w:rPr>
          <w:rStyle w:val="normaltextrun"/>
          <w:rFonts w:eastAsiaTheme="majorEastAsia"/>
          <w:b/>
          <w:bCs/>
          <w:lang w:val="lt-LT"/>
        </w:rPr>
        <w:t>Bendrieji reikalavimai:</w:t>
      </w:r>
      <w:r>
        <w:rPr>
          <w:rStyle w:val="eop"/>
          <w:rFonts w:eastAsiaTheme="majorEastAsia"/>
        </w:rPr>
        <w:t> </w:t>
      </w:r>
    </w:p>
    <w:p w14:paraId="74D6ABC2" w14:textId="77777777" w:rsidR="00280466" w:rsidRDefault="00280466" w:rsidP="00280466">
      <w:pPr>
        <w:pStyle w:val="paragraph"/>
        <w:numPr>
          <w:ilvl w:val="0"/>
          <w:numId w:val="2"/>
        </w:numPr>
        <w:ind w:left="1440" w:firstLine="0"/>
        <w:jc w:val="both"/>
        <w:textAlignment w:val="baseline"/>
      </w:pPr>
      <w:r>
        <w:rPr>
          <w:rStyle w:val="normaltextrun"/>
          <w:rFonts w:eastAsiaTheme="majorEastAsia"/>
          <w:lang w:val="lt-LT"/>
        </w:rPr>
        <w:t>Pirkimu įsigijimas Juostinių kino projektorių komplektas.</w:t>
      </w:r>
      <w:r>
        <w:rPr>
          <w:rStyle w:val="eop"/>
          <w:rFonts w:eastAsiaTheme="majorEastAsia"/>
        </w:rPr>
        <w:t> </w:t>
      </w:r>
    </w:p>
    <w:p w14:paraId="6A881B7F" w14:textId="77777777" w:rsidR="00280466" w:rsidRDefault="00280466" w:rsidP="00280466">
      <w:pPr>
        <w:pStyle w:val="paragraph"/>
        <w:numPr>
          <w:ilvl w:val="0"/>
          <w:numId w:val="3"/>
        </w:numPr>
        <w:ind w:left="1440" w:firstLine="0"/>
        <w:jc w:val="both"/>
        <w:textAlignment w:val="baseline"/>
      </w:pPr>
      <w:r>
        <w:rPr>
          <w:rStyle w:val="normaltextrun"/>
          <w:rFonts w:eastAsiaTheme="majorEastAsia"/>
          <w:lang w:val="lt-LT"/>
        </w:rPr>
        <w:t>Komplektą sudaro ne mažiau kaip:</w:t>
      </w:r>
      <w:r>
        <w:rPr>
          <w:rStyle w:val="eop"/>
          <w:rFonts w:eastAsiaTheme="majorEastAsia"/>
        </w:rPr>
        <w:t> </w:t>
      </w:r>
    </w:p>
    <w:p w14:paraId="0293D83E" w14:textId="77777777" w:rsidR="00280466" w:rsidRPr="00280466" w:rsidRDefault="00280466" w:rsidP="00280466">
      <w:pPr>
        <w:pStyle w:val="paragraph"/>
        <w:numPr>
          <w:ilvl w:val="0"/>
          <w:numId w:val="4"/>
        </w:numPr>
        <w:ind w:left="1800" w:firstLine="0"/>
        <w:jc w:val="both"/>
        <w:textAlignment w:val="baseline"/>
        <w:rPr>
          <w:lang w:val="pt-BR"/>
        </w:rPr>
      </w:pPr>
      <w:r>
        <w:rPr>
          <w:rStyle w:val="normaltextrun"/>
          <w:rFonts w:eastAsiaTheme="majorEastAsia"/>
          <w:lang w:val="lt-LT"/>
        </w:rPr>
        <w:t>35 mm juostinis kino projektorius su visais priklausiniais (1 vnt.), </w:t>
      </w:r>
      <w:r w:rsidRPr="00280466">
        <w:rPr>
          <w:rStyle w:val="eop"/>
          <w:rFonts w:eastAsiaTheme="majorEastAsia"/>
          <w:lang w:val="pt-BR"/>
        </w:rPr>
        <w:t> </w:t>
      </w:r>
    </w:p>
    <w:p w14:paraId="7CDB74B9" w14:textId="77777777" w:rsidR="00280466" w:rsidRPr="00280466" w:rsidRDefault="00280466" w:rsidP="00280466">
      <w:pPr>
        <w:pStyle w:val="paragraph"/>
        <w:numPr>
          <w:ilvl w:val="0"/>
          <w:numId w:val="5"/>
        </w:numPr>
        <w:ind w:left="1800" w:firstLine="0"/>
        <w:jc w:val="both"/>
        <w:textAlignment w:val="baseline"/>
        <w:rPr>
          <w:lang w:val="pt-BR"/>
        </w:rPr>
      </w:pPr>
      <w:r>
        <w:rPr>
          <w:rStyle w:val="normaltextrun"/>
          <w:rFonts w:eastAsiaTheme="majorEastAsia"/>
          <w:lang w:val="lt-LT"/>
        </w:rPr>
        <w:lastRenderedPageBreak/>
        <w:t>16 mm juostinis kino projektorius su visais priklausiniais (1 vnt.), </w:t>
      </w:r>
      <w:r w:rsidRPr="00280466">
        <w:rPr>
          <w:rStyle w:val="eop"/>
          <w:rFonts w:eastAsiaTheme="majorEastAsia"/>
          <w:lang w:val="pt-BR"/>
        </w:rPr>
        <w:t> </w:t>
      </w:r>
    </w:p>
    <w:p w14:paraId="0A19D1E0" w14:textId="77777777" w:rsidR="00280466" w:rsidRDefault="00280466" w:rsidP="00280466">
      <w:pPr>
        <w:pStyle w:val="paragraph"/>
        <w:numPr>
          <w:ilvl w:val="0"/>
          <w:numId w:val="6"/>
        </w:numPr>
        <w:ind w:left="1800" w:firstLine="0"/>
        <w:jc w:val="both"/>
        <w:textAlignment w:val="baseline"/>
      </w:pPr>
      <w:r>
        <w:rPr>
          <w:rStyle w:val="normaltextrun"/>
          <w:rFonts w:eastAsiaTheme="majorEastAsia"/>
          <w:lang w:val="lt-LT"/>
        </w:rPr>
        <w:t xml:space="preserve">priedai (1 </w:t>
      </w:r>
      <w:proofErr w:type="spellStart"/>
      <w:r>
        <w:rPr>
          <w:rStyle w:val="normaltextrun"/>
          <w:rFonts w:eastAsiaTheme="majorEastAsia"/>
          <w:lang w:val="lt-LT"/>
        </w:rPr>
        <w:t>kompl</w:t>
      </w:r>
      <w:proofErr w:type="spellEnd"/>
      <w:r>
        <w:rPr>
          <w:rStyle w:val="normaltextrun"/>
          <w:rFonts w:eastAsiaTheme="majorEastAsia"/>
          <w:lang w:val="lt-LT"/>
        </w:rPr>
        <w:t>.).</w:t>
      </w:r>
      <w:r>
        <w:rPr>
          <w:rStyle w:val="eop"/>
          <w:rFonts w:eastAsiaTheme="majorEastAsia"/>
        </w:rPr>
        <w:t> </w:t>
      </w:r>
    </w:p>
    <w:p w14:paraId="1B9541BD" w14:textId="77777777" w:rsidR="00280466" w:rsidRDefault="00280466" w:rsidP="00280466">
      <w:pPr>
        <w:pStyle w:val="paragraph"/>
        <w:spacing w:before="0" w:beforeAutospacing="0" w:after="0" w:afterAutospacing="0"/>
        <w:ind w:left="1440"/>
        <w:jc w:val="both"/>
        <w:textAlignment w:val="baseline"/>
      </w:pPr>
      <w:r>
        <w:rPr>
          <w:rStyle w:val="eop"/>
          <w:rFonts w:eastAsiaTheme="majorEastAsia"/>
        </w:rPr>
        <w:t> </w:t>
      </w:r>
    </w:p>
    <w:p w14:paraId="4807AE73" w14:textId="77777777" w:rsidR="00280466" w:rsidRPr="00280466" w:rsidRDefault="00280466" w:rsidP="00280466">
      <w:pPr>
        <w:pStyle w:val="paragraph"/>
        <w:numPr>
          <w:ilvl w:val="0"/>
          <w:numId w:val="7"/>
        </w:numPr>
        <w:ind w:left="1080" w:firstLine="0"/>
        <w:jc w:val="both"/>
        <w:textAlignment w:val="baseline"/>
        <w:rPr>
          <w:lang w:val="pt-BR"/>
        </w:rPr>
      </w:pPr>
      <w:r>
        <w:rPr>
          <w:rStyle w:val="normaltextrun"/>
          <w:rFonts w:eastAsiaTheme="majorEastAsia"/>
          <w:b/>
          <w:bCs/>
          <w:lang w:val="lt-LT"/>
        </w:rPr>
        <w:t>Reikalavimai 35 mm juostinio kino projektoriui su visais priklausiniais:</w:t>
      </w:r>
      <w:r w:rsidRPr="00280466">
        <w:rPr>
          <w:rStyle w:val="eop"/>
          <w:rFonts w:eastAsiaTheme="majorEastAsia"/>
          <w:lang w:val="pt-BR"/>
        </w:rPr>
        <w:t> </w:t>
      </w:r>
    </w:p>
    <w:p w14:paraId="69BC53DB" w14:textId="77777777" w:rsidR="00280466" w:rsidRPr="00280466" w:rsidRDefault="00280466" w:rsidP="00280466">
      <w:pPr>
        <w:pStyle w:val="paragraph"/>
        <w:numPr>
          <w:ilvl w:val="0"/>
          <w:numId w:val="8"/>
        </w:numPr>
        <w:ind w:left="1425" w:firstLine="0"/>
        <w:jc w:val="both"/>
        <w:textAlignment w:val="baseline"/>
        <w:rPr>
          <w:lang w:val="pt-BR"/>
        </w:rPr>
      </w:pPr>
      <w:r>
        <w:rPr>
          <w:rStyle w:val="normaltextrun"/>
          <w:rFonts w:eastAsiaTheme="majorEastAsia"/>
          <w:lang w:val="lt-LT"/>
        </w:rPr>
        <w:t>pritaikytas Didžiajai kino salei pagal pridedamus brėžinius, montuojamas Didžiosios salės projektorinėje patalpoje (patalpų indeksas 2-8) ant pjedestalo;</w:t>
      </w:r>
      <w:r w:rsidRPr="00280466">
        <w:rPr>
          <w:rStyle w:val="eop"/>
          <w:rFonts w:eastAsiaTheme="majorEastAsia"/>
          <w:lang w:val="pt-BR"/>
        </w:rPr>
        <w:t> </w:t>
      </w:r>
    </w:p>
    <w:p w14:paraId="78E9EFD7" w14:textId="77777777" w:rsidR="00280466" w:rsidRDefault="00280466" w:rsidP="00280466">
      <w:pPr>
        <w:pStyle w:val="paragraph"/>
        <w:numPr>
          <w:ilvl w:val="0"/>
          <w:numId w:val="9"/>
        </w:numPr>
        <w:ind w:left="1425" w:firstLine="0"/>
        <w:jc w:val="both"/>
        <w:textAlignment w:val="baseline"/>
      </w:pPr>
      <w:r>
        <w:rPr>
          <w:rStyle w:val="normaltextrun"/>
          <w:rFonts w:eastAsiaTheme="majorEastAsia"/>
          <w:lang w:val="lt-LT"/>
        </w:rPr>
        <w:t>aušinimas – savaiminis;</w:t>
      </w:r>
      <w:r>
        <w:rPr>
          <w:rStyle w:val="eop"/>
          <w:rFonts w:eastAsiaTheme="majorEastAsia"/>
        </w:rPr>
        <w:t> </w:t>
      </w:r>
    </w:p>
    <w:p w14:paraId="41A311E7" w14:textId="77777777" w:rsidR="00280466" w:rsidRDefault="00280466" w:rsidP="00280466">
      <w:pPr>
        <w:pStyle w:val="paragraph"/>
        <w:numPr>
          <w:ilvl w:val="0"/>
          <w:numId w:val="10"/>
        </w:numPr>
        <w:ind w:left="1425" w:firstLine="0"/>
        <w:jc w:val="both"/>
        <w:textAlignment w:val="baseline"/>
      </w:pPr>
      <w:r>
        <w:rPr>
          <w:rStyle w:val="normaltextrun"/>
          <w:rFonts w:eastAsiaTheme="majorEastAsia"/>
          <w:lang w:val="lt-LT"/>
        </w:rPr>
        <w:t>garso skaitytuvai – ne mažiau kaip: </w:t>
      </w:r>
      <w:r>
        <w:rPr>
          <w:rStyle w:val="eop"/>
          <w:rFonts w:eastAsiaTheme="majorEastAsia"/>
        </w:rPr>
        <w:t> </w:t>
      </w:r>
    </w:p>
    <w:p w14:paraId="27F29C11" w14:textId="77777777" w:rsidR="00280466" w:rsidRDefault="00280466" w:rsidP="00280466">
      <w:pPr>
        <w:pStyle w:val="paragraph"/>
        <w:numPr>
          <w:ilvl w:val="0"/>
          <w:numId w:val="11"/>
        </w:numPr>
        <w:ind w:left="1800" w:firstLine="0"/>
        <w:jc w:val="both"/>
        <w:textAlignment w:val="baseline"/>
      </w:pPr>
      <w:r>
        <w:rPr>
          <w:rStyle w:val="normaltextrun"/>
          <w:rFonts w:eastAsiaTheme="majorEastAsia"/>
          <w:lang w:val="lt-LT"/>
        </w:rPr>
        <w:t>optinė garso galvutė su magnetiniu skriejančiu ratuku, su mechaniniu slopintuvu; </w:t>
      </w:r>
      <w:r>
        <w:rPr>
          <w:rStyle w:val="eop"/>
          <w:rFonts w:eastAsiaTheme="majorEastAsia"/>
        </w:rPr>
        <w:t> </w:t>
      </w:r>
    </w:p>
    <w:p w14:paraId="215A0727" w14:textId="77777777" w:rsidR="00280466" w:rsidRDefault="00280466" w:rsidP="00280466">
      <w:pPr>
        <w:pStyle w:val="paragraph"/>
        <w:numPr>
          <w:ilvl w:val="0"/>
          <w:numId w:val="12"/>
        </w:numPr>
        <w:ind w:left="1800" w:firstLine="0"/>
        <w:jc w:val="both"/>
        <w:textAlignment w:val="baseline"/>
      </w:pPr>
      <w:r>
        <w:rPr>
          <w:rStyle w:val="normaltextrun"/>
          <w:rFonts w:eastAsiaTheme="majorEastAsia"/>
          <w:lang w:val="lt-LT"/>
        </w:rPr>
        <w:t>analoginiai ir skaitmeniniai skaitytuvai su jungiamuoju kabeliu nuo atvirkštinio nuskaitymo skaitytuvo iki analoginio procesoriaus;</w:t>
      </w:r>
      <w:r>
        <w:rPr>
          <w:rStyle w:val="eop"/>
          <w:rFonts w:eastAsiaTheme="majorEastAsia"/>
        </w:rPr>
        <w:t> </w:t>
      </w:r>
    </w:p>
    <w:p w14:paraId="15D127E1" w14:textId="77777777" w:rsidR="00280466" w:rsidRDefault="00280466" w:rsidP="00280466">
      <w:pPr>
        <w:pStyle w:val="paragraph"/>
        <w:numPr>
          <w:ilvl w:val="0"/>
          <w:numId w:val="13"/>
        </w:numPr>
        <w:ind w:left="1425" w:firstLine="0"/>
        <w:jc w:val="both"/>
        <w:textAlignment w:val="baseline"/>
      </w:pPr>
      <w:r>
        <w:rPr>
          <w:rStyle w:val="normaltextrun"/>
          <w:rFonts w:eastAsiaTheme="majorEastAsia"/>
          <w:lang w:val="lt-LT"/>
        </w:rPr>
        <w:t xml:space="preserve">apsauginė užsklanda – turi būti </w:t>
      </w:r>
      <w:proofErr w:type="spellStart"/>
      <w:r>
        <w:rPr>
          <w:rStyle w:val="normaltextrun"/>
          <w:rFonts w:eastAsiaTheme="majorEastAsia"/>
          <w:lang w:val="lt-LT"/>
        </w:rPr>
        <w:t>būti</w:t>
      </w:r>
      <w:proofErr w:type="spellEnd"/>
      <w:r>
        <w:rPr>
          <w:rStyle w:val="normaltextrun"/>
          <w:rFonts w:eastAsiaTheme="majorEastAsia"/>
          <w:lang w:val="lt-LT"/>
        </w:rPr>
        <w:t xml:space="preserve"> apsauginė mechaninė užsklanda su nuotoliniu valdymu;</w:t>
      </w:r>
      <w:r>
        <w:rPr>
          <w:rStyle w:val="eop"/>
          <w:rFonts w:eastAsiaTheme="majorEastAsia"/>
        </w:rPr>
        <w:t> </w:t>
      </w:r>
    </w:p>
    <w:p w14:paraId="13F3ABDF" w14:textId="77777777" w:rsidR="00280466" w:rsidRPr="00280466" w:rsidRDefault="00280466" w:rsidP="00280466">
      <w:pPr>
        <w:pStyle w:val="paragraph"/>
        <w:numPr>
          <w:ilvl w:val="0"/>
          <w:numId w:val="14"/>
        </w:numPr>
        <w:ind w:left="1425" w:firstLine="0"/>
        <w:jc w:val="both"/>
        <w:textAlignment w:val="baseline"/>
        <w:rPr>
          <w:lang w:val="pt-BR"/>
        </w:rPr>
      </w:pPr>
      <w:r>
        <w:rPr>
          <w:rStyle w:val="normaltextrun"/>
          <w:rFonts w:eastAsiaTheme="majorEastAsia"/>
          <w:lang w:val="lt-LT"/>
        </w:rPr>
        <w:t>juostos sukimo mechanizmas – ne mažiau kaip: </w:t>
      </w:r>
      <w:r w:rsidRPr="00280466">
        <w:rPr>
          <w:rStyle w:val="eop"/>
          <w:rFonts w:eastAsiaTheme="majorEastAsia"/>
          <w:lang w:val="pt-BR"/>
        </w:rPr>
        <w:t> </w:t>
      </w:r>
    </w:p>
    <w:p w14:paraId="06154848" w14:textId="77777777" w:rsidR="00280466" w:rsidRDefault="00280466" w:rsidP="00280466">
      <w:pPr>
        <w:pStyle w:val="paragraph"/>
        <w:numPr>
          <w:ilvl w:val="0"/>
          <w:numId w:val="15"/>
        </w:numPr>
        <w:ind w:left="1800" w:firstLine="0"/>
        <w:jc w:val="both"/>
        <w:textAlignment w:val="baseline"/>
      </w:pPr>
      <w:r>
        <w:rPr>
          <w:rStyle w:val="normaltextrun"/>
          <w:rFonts w:eastAsiaTheme="majorEastAsia"/>
          <w:lang w:val="lt-LT"/>
        </w:rPr>
        <w:t>standartiniai skriemuliai; </w:t>
      </w:r>
      <w:r>
        <w:rPr>
          <w:rStyle w:val="eop"/>
          <w:rFonts w:eastAsiaTheme="majorEastAsia"/>
        </w:rPr>
        <w:t> </w:t>
      </w:r>
    </w:p>
    <w:p w14:paraId="7982A375" w14:textId="77777777" w:rsidR="00280466" w:rsidRPr="00280466" w:rsidRDefault="00280466" w:rsidP="00280466">
      <w:pPr>
        <w:pStyle w:val="paragraph"/>
        <w:numPr>
          <w:ilvl w:val="0"/>
          <w:numId w:val="16"/>
        </w:numPr>
        <w:ind w:left="1800" w:firstLine="0"/>
        <w:jc w:val="both"/>
        <w:textAlignment w:val="baseline"/>
        <w:rPr>
          <w:lang w:val="pt-BR"/>
        </w:rPr>
      </w:pPr>
      <w:r>
        <w:rPr>
          <w:rStyle w:val="normaltextrun"/>
          <w:rFonts w:eastAsiaTheme="majorEastAsia"/>
          <w:lang w:val="lt-LT"/>
        </w:rPr>
        <w:t>sankabos 4 km ritėms (12,7 mm diametras); </w:t>
      </w:r>
      <w:r w:rsidRPr="00280466">
        <w:rPr>
          <w:rStyle w:val="eop"/>
          <w:rFonts w:eastAsiaTheme="majorEastAsia"/>
          <w:lang w:val="pt-BR"/>
        </w:rPr>
        <w:t> </w:t>
      </w:r>
    </w:p>
    <w:p w14:paraId="23C5AD47" w14:textId="77777777" w:rsidR="00280466" w:rsidRDefault="00280466" w:rsidP="00280466">
      <w:pPr>
        <w:pStyle w:val="paragraph"/>
        <w:numPr>
          <w:ilvl w:val="0"/>
          <w:numId w:val="17"/>
        </w:numPr>
        <w:ind w:left="1800" w:firstLine="0"/>
        <w:jc w:val="both"/>
        <w:textAlignment w:val="baseline"/>
      </w:pPr>
      <w:r>
        <w:rPr>
          <w:rStyle w:val="normaltextrun"/>
          <w:rFonts w:eastAsiaTheme="majorEastAsia"/>
          <w:lang w:val="lt-LT"/>
        </w:rPr>
        <w:t>kreipiančiosios 35 mm juostai; </w:t>
      </w:r>
      <w:r>
        <w:rPr>
          <w:rStyle w:val="eop"/>
          <w:rFonts w:eastAsiaTheme="majorEastAsia"/>
        </w:rPr>
        <w:t> </w:t>
      </w:r>
    </w:p>
    <w:p w14:paraId="71953450" w14:textId="77777777" w:rsidR="00280466" w:rsidRPr="00280466" w:rsidRDefault="00280466" w:rsidP="00280466">
      <w:pPr>
        <w:pStyle w:val="paragraph"/>
        <w:numPr>
          <w:ilvl w:val="0"/>
          <w:numId w:val="18"/>
        </w:numPr>
        <w:ind w:left="1800" w:firstLine="0"/>
        <w:jc w:val="both"/>
        <w:textAlignment w:val="baseline"/>
        <w:rPr>
          <w:lang w:val="pt-BR"/>
        </w:rPr>
      </w:pPr>
      <w:r>
        <w:rPr>
          <w:rStyle w:val="normaltextrun"/>
          <w:rFonts w:eastAsiaTheme="majorEastAsia"/>
          <w:lang w:val="lt-LT"/>
        </w:rPr>
        <w:t>pjedestalas su juostos padavimo sistema; </w:t>
      </w:r>
      <w:r w:rsidRPr="00280466">
        <w:rPr>
          <w:rStyle w:val="eop"/>
          <w:rFonts w:eastAsiaTheme="majorEastAsia"/>
          <w:lang w:val="pt-BR"/>
        </w:rPr>
        <w:t> </w:t>
      </w:r>
    </w:p>
    <w:p w14:paraId="0404D1C2" w14:textId="77777777" w:rsidR="00280466" w:rsidRDefault="00280466" w:rsidP="00280466">
      <w:pPr>
        <w:pStyle w:val="paragraph"/>
        <w:numPr>
          <w:ilvl w:val="0"/>
          <w:numId w:val="19"/>
        </w:numPr>
        <w:ind w:left="1800" w:firstLine="0"/>
        <w:jc w:val="both"/>
        <w:textAlignment w:val="baseline"/>
      </w:pPr>
      <w:r>
        <w:rPr>
          <w:rStyle w:val="normaltextrun"/>
          <w:rFonts w:eastAsiaTheme="majorEastAsia"/>
          <w:lang w:val="lt-LT"/>
        </w:rPr>
        <w:t>variklių lėto paleidimo sistema;</w:t>
      </w:r>
      <w:r>
        <w:rPr>
          <w:rStyle w:val="eop"/>
          <w:rFonts w:eastAsiaTheme="majorEastAsia"/>
        </w:rPr>
        <w:t> </w:t>
      </w:r>
    </w:p>
    <w:p w14:paraId="47EFBA25" w14:textId="77777777" w:rsidR="00280466" w:rsidRDefault="00280466" w:rsidP="00280466">
      <w:pPr>
        <w:pStyle w:val="paragraph"/>
        <w:numPr>
          <w:ilvl w:val="0"/>
          <w:numId w:val="20"/>
        </w:numPr>
        <w:ind w:left="1425" w:firstLine="0"/>
        <w:jc w:val="both"/>
        <w:textAlignment w:val="baseline"/>
      </w:pPr>
      <w:r>
        <w:rPr>
          <w:rStyle w:val="normaltextrun"/>
          <w:rFonts w:eastAsiaTheme="majorEastAsia"/>
          <w:lang w:val="lt-LT"/>
        </w:rPr>
        <w:t>optikos sistema: </w:t>
      </w:r>
      <w:r>
        <w:rPr>
          <w:rStyle w:val="eop"/>
          <w:rFonts w:eastAsiaTheme="majorEastAsia"/>
        </w:rPr>
        <w:t> </w:t>
      </w:r>
    </w:p>
    <w:p w14:paraId="52C4FFE5" w14:textId="77777777" w:rsidR="00280466" w:rsidRPr="00280466" w:rsidRDefault="00280466" w:rsidP="00280466">
      <w:pPr>
        <w:pStyle w:val="paragraph"/>
        <w:numPr>
          <w:ilvl w:val="0"/>
          <w:numId w:val="21"/>
        </w:numPr>
        <w:ind w:left="1800" w:firstLine="0"/>
        <w:jc w:val="both"/>
        <w:textAlignment w:val="baseline"/>
        <w:rPr>
          <w:lang w:val="lt-LT"/>
        </w:rPr>
      </w:pPr>
      <w:r>
        <w:rPr>
          <w:rStyle w:val="normaltextrun"/>
          <w:rFonts w:eastAsiaTheme="majorEastAsia"/>
          <w:lang w:val="lt-LT"/>
        </w:rPr>
        <w:t>objektyvų laikiklis – ne daugiau kaip 80 mm skersmens, rankinis. Laikiklyje vienu metu galima sumontuoti ne mažiau kaip 3 objektyvus su horizontaliu ir vertikaliu kiekvieno objektyvo reguliavimu;</w:t>
      </w:r>
      <w:r w:rsidRPr="00280466">
        <w:rPr>
          <w:rStyle w:val="eop"/>
          <w:rFonts w:eastAsiaTheme="majorEastAsia"/>
          <w:lang w:val="lt-LT"/>
        </w:rPr>
        <w:t> </w:t>
      </w:r>
    </w:p>
    <w:p w14:paraId="6A99E7F4" w14:textId="77777777" w:rsidR="00280466" w:rsidRPr="00280466" w:rsidRDefault="00280466" w:rsidP="00280466">
      <w:pPr>
        <w:pStyle w:val="paragraph"/>
        <w:numPr>
          <w:ilvl w:val="0"/>
          <w:numId w:val="22"/>
        </w:numPr>
        <w:ind w:left="1800" w:firstLine="0"/>
        <w:jc w:val="both"/>
        <w:textAlignment w:val="baseline"/>
        <w:rPr>
          <w:lang w:val="pt-BR"/>
        </w:rPr>
      </w:pPr>
      <w:r>
        <w:rPr>
          <w:rStyle w:val="normaltextrun"/>
          <w:rFonts w:eastAsiaTheme="majorEastAsia"/>
          <w:lang w:val="lt-LT"/>
        </w:rPr>
        <w:t xml:space="preserve">komplektuojami objektyvai skirti šiems formatams: 1,85:1, </w:t>
      </w:r>
      <w:proofErr w:type="spellStart"/>
      <w:r>
        <w:rPr>
          <w:rStyle w:val="normaltextrun"/>
          <w:rFonts w:eastAsiaTheme="majorEastAsia"/>
          <w:lang w:val="lt-LT"/>
        </w:rPr>
        <w:t>cinemascope</w:t>
      </w:r>
      <w:proofErr w:type="spellEnd"/>
      <w:r>
        <w:rPr>
          <w:rStyle w:val="normaltextrun"/>
          <w:rFonts w:eastAsiaTheme="majorEastAsia"/>
          <w:lang w:val="lt-LT"/>
        </w:rPr>
        <w:t xml:space="preserve"> 2,35:1, 1,66:1 ir 1,33-1,37:1;</w:t>
      </w:r>
      <w:r w:rsidRPr="00280466">
        <w:rPr>
          <w:rStyle w:val="eop"/>
          <w:rFonts w:eastAsiaTheme="majorEastAsia"/>
          <w:lang w:val="pt-BR"/>
        </w:rPr>
        <w:t> </w:t>
      </w:r>
    </w:p>
    <w:p w14:paraId="2D646DD5" w14:textId="77777777" w:rsidR="00280466" w:rsidRDefault="00280466" w:rsidP="00280466">
      <w:pPr>
        <w:pStyle w:val="paragraph"/>
        <w:numPr>
          <w:ilvl w:val="0"/>
          <w:numId w:val="23"/>
        </w:numPr>
        <w:ind w:left="1425" w:firstLine="0"/>
        <w:jc w:val="both"/>
        <w:textAlignment w:val="baseline"/>
      </w:pPr>
      <w:r>
        <w:rPr>
          <w:rStyle w:val="normaltextrun"/>
          <w:rFonts w:eastAsiaTheme="majorEastAsia"/>
          <w:lang w:val="lt-LT"/>
        </w:rPr>
        <w:lastRenderedPageBreak/>
        <w:t xml:space="preserve">šviesos šaltinio konstrukcija – Metalinis korpusas su metalinio veidrodžio laikikliu, starteris (su automatiniu uždegimu), </w:t>
      </w:r>
      <w:proofErr w:type="spellStart"/>
      <w:r>
        <w:rPr>
          <w:rStyle w:val="normaltextrun"/>
          <w:rFonts w:eastAsiaTheme="majorEastAsia"/>
          <w:lang w:val="lt-LT"/>
        </w:rPr>
        <w:t>ampermetras</w:t>
      </w:r>
      <w:proofErr w:type="spellEnd"/>
      <w:r>
        <w:rPr>
          <w:rStyle w:val="normaltextrun"/>
          <w:rFonts w:eastAsiaTheme="majorEastAsia"/>
          <w:lang w:val="lt-LT"/>
        </w:rPr>
        <w:t xml:space="preserve">, anodų aušinimas, ventiliatorius, valandų skaitiklis, kūgis, montavimo staliukas, adapteris horizontalioms </w:t>
      </w:r>
      <w:r>
        <w:rPr>
          <w:rStyle w:val="normaltextrun"/>
          <w:rFonts w:eastAsiaTheme="majorEastAsia"/>
          <w:color w:val="0078D4"/>
          <w:lang w:val="lt-LT"/>
        </w:rPr>
        <w:t xml:space="preserve">ne mažiau kaip </w:t>
      </w:r>
      <w:r>
        <w:rPr>
          <w:rStyle w:val="normaltextrun"/>
          <w:rFonts w:eastAsiaTheme="majorEastAsia"/>
          <w:lang w:val="lt-LT"/>
        </w:rPr>
        <w:t>1600 W lemputėms ir lygintuvas bei visi kiti būtini priklausiniai;</w:t>
      </w:r>
      <w:r>
        <w:rPr>
          <w:rStyle w:val="eop"/>
          <w:rFonts w:eastAsiaTheme="majorEastAsia"/>
        </w:rPr>
        <w:t> </w:t>
      </w:r>
    </w:p>
    <w:p w14:paraId="00D65754" w14:textId="77777777" w:rsidR="00280466" w:rsidRPr="00280466" w:rsidRDefault="00280466" w:rsidP="00280466">
      <w:pPr>
        <w:pStyle w:val="paragraph"/>
        <w:numPr>
          <w:ilvl w:val="0"/>
          <w:numId w:val="24"/>
        </w:numPr>
        <w:ind w:left="1425" w:firstLine="0"/>
        <w:jc w:val="both"/>
        <w:textAlignment w:val="baseline"/>
        <w:rPr>
          <w:lang w:val="pt-BR"/>
        </w:rPr>
      </w:pPr>
      <w:r>
        <w:rPr>
          <w:rStyle w:val="normaltextrun"/>
          <w:rFonts w:eastAsiaTheme="majorEastAsia"/>
          <w:lang w:val="lt-LT"/>
        </w:rPr>
        <w:t>lempos valdymas: lygintuvo valdymui turi būti skirtas jungiklis ir bandomoji lemputė;</w:t>
      </w:r>
      <w:r w:rsidRPr="00280466">
        <w:rPr>
          <w:rStyle w:val="eop"/>
          <w:rFonts w:eastAsiaTheme="majorEastAsia"/>
          <w:lang w:val="pt-BR"/>
        </w:rPr>
        <w:t> </w:t>
      </w:r>
    </w:p>
    <w:p w14:paraId="39E0E7EA" w14:textId="77777777" w:rsidR="00280466" w:rsidRDefault="00280466" w:rsidP="00280466">
      <w:pPr>
        <w:pStyle w:val="paragraph"/>
        <w:numPr>
          <w:ilvl w:val="0"/>
          <w:numId w:val="25"/>
        </w:numPr>
        <w:ind w:left="1425" w:firstLine="0"/>
        <w:jc w:val="both"/>
        <w:textAlignment w:val="baseline"/>
      </w:pPr>
      <w:r>
        <w:rPr>
          <w:rStyle w:val="normaltextrun"/>
          <w:rFonts w:eastAsiaTheme="majorEastAsia"/>
          <w:lang w:val="lt-LT"/>
        </w:rPr>
        <w:t>priedai – ne mažiau kaip: </w:t>
      </w:r>
      <w:r>
        <w:rPr>
          <w:rStyle w:val="eop"/>
          <w:rFonts w:eastAsiaTheme="majorEastAsia"/>
        </w:rPr>
        <w:t> </w:t>
      </w:r>
    </w:p>
    <w:p w14:paraId="042DD0E8" w14:textId="77777777" w:rsidR="00280466" w:rsidRDefault="00280466" w:rsidP="00280466">
      <w:pPr>
        <w:pStyle w:val="paragraph"/>
        <w:numPr>
          <w:ilvl w:val="0"/>
          <w:numId w:val="26"/>
        </w:numPr>
        <w:ind w:left="1800" w:firstLine="0"/>
        <w:jc w:val="both"/>
        <w:textAlignment w:val="baseline"/>
      </w:pPr>
      <w:r>
        <w:rPr>
          <w:rStyle w:val="normaltextrun"/>
          <w:rFonts w:eastAsiaTheme="majorEastAsia"/>
          <w:lang w:val="lt-LT"/>
        </w:rPr>
        <w:t>2 vnt. 1600 W lempų;</w:t>
      </w:r>
      <w:r>
        <w:rPr>
          <w:rStyle w:val="eop"/>
          <w:rFonts w:eastAsiaTheme="majorEastAsia"/>
        </w:rPr>
        <w:t> </w:t>
      </w:r>
    </w:p>
    <w:p w14:paraId="6CB40B80" w14:textId="77777777" w:rsidR="00280466" w:rsidRDefault="00280466" w:rsidP="00280466">
      <w:pPr>
        <w:pStyle w:val="paragraph"/>
        <w:numPr>
          <w:ilvl w:val="0"/>
          <w:numId w:val="27"/>
        </w:numPr>
        <w:ind w:left="1800" w:firstLine="0"/>
        <w:jc w:val="both"/>
        <w:textAlignment w:val="baseline"/>
      </w:pPr>
      <w:r>
        <w:rPr>
          <w:rStyle w:val="normaltextrun"/>
          <w:rFonts w:eastAsiaTheme="majorEastAsia"/>
          <w:lang w:val="lt-LT"/>
        </w:rPr>
        <w:t xml:space="preserve">3 vnt. </w:t>
      </w:r>
      <w:r>
        <w:rPr>
          <w:rStyle w:val="normaltextrun"/>
          <w:rFonts w:eastAsiaTheme="majorEastAsia"/>
          <w:color w:val="0078D4"/>
          <w:lang w:val="lt-LT"/>
        </w:rPr>
        <w:t xml:space="preserve">Ne mažiau kaip </w:t>
      </w:r>
      <w:r>
        <w:rPr>
          <w:rStyle w:val="normaltextrun"/>
          <w:rFonts w:eastAsiaTheme="majorEastAsia"/>
          <w:lang w:val="lt-LT"/>
        </w:rPr>
        <w:t>4000 m ričių;</w:t>
      </w:r>
      <w:r>
        <w:rPr>
          <w:rStyle w:val="eop"/>
          <w:rFonts w:eastAsiaTheme="majorEastAsia"/>
        </w:rPr>
        <w:t> </w:t>
      </w:r>
    </w:p>
    <w:p w14:paraId="522A28AE" w14:textId="77777777" w:rsidR="00280466" w:rsidRDefault="00280466" w:rsidP="00280466">
      <w:pPr>
        <w:pStyle w:val="paragraph"/>
        <w:numPr>
          <w:ilvl w:val="0"/>
          <w:numId w:val="28"/>
        </w:numPr>
        <w:ind w:left="1800" w:firstLine="0"/>
        <w:jc w:val="both"/>
        <w:textAlignment w:val="baseline"/>
      </w:pPr>
      <w:r>
        <w:rPr>
          <w:rStyle w:val="normaltextrun"/>
          <w:rFonts w:eastAsiaTheme="majorEastAsia"/>
          <w:lang w:val="lt-LT"/>
        </w:rPr>
        <w:t xml:space="preserve">6 vnt. </w:t>
      </w:r>
      <w:r>
        <w:rPr>
          <w:rStyle w:val="normaltextrun"/>
          <w:rFonts w:eastAsiaTheme="majorEastAsia"/>
          <w:color w:val="0078D4"/>
          <w:lang w:val="lt-LT"/>
        </w:rPr>
        <w:t xml:space="preserve">Ne mažiau kaip </w:t>
      </w:r>
      <w:r>
        <w:rPr>
          <w:rStyle w:val="normaltextrun"/>
          <w:rFonts w:eastAsiaTheme="majorEastAsia"/>
          <w:lang w:val="lt-LT"/>
        </w:rPr>
        <w:t xml:space="preserve">1500 m ričių; </w:t>
      </w:r>
      <w:r>
        <w:rPr>
          <w:rStyle w:val="eop"/>
          <w:rFonts w:eastAsiaTheme="majorEastAsia"/>
        </w:rPr>
        <w:t> </w:t>
      </w:r>
    </w:p>
    <w:p w14:paraId="36678CBA" w14:textId="77777777" w:rsidR="00280466" w:rsidRDefault="00280466" w:rsidP="00280466">
      <w:pPr>
        <w:pStyle w:val="paragraph"/>
        <w:numPr>
          <w:ilvl w:val="0"/>
          <w:numId w:val="29"/>
        </w:numPr>
        <w:ind w:left="1800" w:firstLine="0"/>
        <w:jc w:val="both"/>
        <w:textAlignment w:val="baseline"/>
      </w:pPr>
      <w:r>
        <w:rPr>
          <w:rStyle w:val="normaltextrun"/>
          <w:rFonts w:eastAsiaTheme="majorEastAsia"/>
          <w:lang w:val="lt-LT"/>
        </w:rPr>
        <w:t xml:space="preserve">1 vnt. </w:t>
      </w:r>
      <w:r>
        <w:rPr>
          <w:rStyle w:val="normaltextrun"/>
          <w:rFonts w:eastAsiaTheme="majorEastAsia"/>
          <w:color w:val="0078D4"/>
          <w:lang w:val="lt-LT"/>
        </w:rPr>
        <w:t xml:space="preserve">Ne mažiau kaip </w:t>
      </w:r>
      <w:r>
        <w:rPr>
          <w:rStyle w:val="normaltextrun"/>
          <w:rFonts w:eastAsiaTheme="majorEastAsia"/>
          <w:lang w:val="lt-LT"/>
        </w:rPr>
        <w:t>900 m ritė;</w:t>
      </w:r>
      <w:r>
        <w:rPr>
          <w:rStyle w:val="eop"/>
          <w:rFonts w:eastAsiaTheme="majorEastAsia"/>
        </w:rPr>
        <w:t> </w:t>
      </w:r>
    </w:p>
    <w:p w14:paraId="3D8E9C87" w14:textId="77777777" w:rsidR="00280466" w:rsidRDefault="00280466" w:rsidP="00280466">
      <w:pPr>
        <w:pStyle w:val="paragraph"/>
        <w:numPr>
          <w:ilvl w:val="0"/>
          <w:numId w:val="30"/>
        </w:numPr>
        <w:ind w:left="1800" w:firstLine="0"/>
        <w:jc w:val="both"/>
        <w:textAlignment w:val="baseline"/>
      </w:pPr>
      <w:r>
        <w:rPr>
          <w:rStyle w:val="normaltextrun"/>
          <w:rFonts w:eastAsiaTheme="majorEastAsia"/>
          <w:lang w:val="lt-LT"/>
        </w:rPr>
        <w:t>1 vnt. 35 mm juostos dalytuvas;</w:t>
      </w:r>
      <w:r>
        <w:rPr>
          <w:rStyle w:val="eop"/>
          <w:rFonts w:eastAsiaTheme="majorEastAsia"/>
        </w:rPr>
        <w:t> </w:t>
      </w:r>
    </w:p>
    <w:p w14:paraId="2317C288" w14:textId="77777777" w:rsidR="00280466" w:rsidRDefault="00280466" w:rsidP="00280466">
      <w:pPr>
        <w:pStyle w:val="paragraph"/>
        <w:numPr>
          <w:ilvl w:val="0"/>
          <w:numId w:val="31"/>
        </w:numPr>
        <w:ind w:left="1800" w:firstLine="0"/>
        <w:jc w:val="both"/>
        <w:textAlignment w:val="baseline"/>
      </w:pPr>
      <w:r>
        <w:rPr>
          <w:rStyle w:val="normaltextrun"/>
          <w:rFonts w:eastAsiaTheme="majorEastAsia"/>
          <w:lang w:val="lt-LT"/>
        </w:rPr>
        <w:t>3 vnt. pakuočių su 10 ritinėlių lipnios juostos 35 mm juostai klijuoti;</w:t>
      </w:r>
      <w:r>
        <w:rPr>
          <w:rStyle w:val="eop"/>
          <w:rFonts w:eastAsiaTheme="majorEastAsia"/>
        </w:rPr>
        <w:t> </w:t>
      </w:r>
    </w:p>
    <w:p w14:paraId="618EACED" w14:textId="77777777" w:rsidR="00280466" w:rsidRPr="00280466" w:rsidRDefault="00280466" w:rsidP="00280466">
      <w:pPr>
        <w:pStyle w:val="paragraph"/>
        <w:numPr>
          <w:ilvl w:val="0"/>
          <w:numId w:val="32"/>
        </w:numPr>
        <w:ind w:left="1800" w:firstLine="0"/>
        <w:jc w:val="both"/>
        <w:textAlignment w:val="baseline"/>
        <w:rPr>
          <w:lang w:val="pt-BR"/>
        </w:rPr>
      </w:pPr>
      <w:r>
        <w:rPr>
          <w:rStyle w:val="normaltextrun"/>
          <w:rFonts w:eastAsiaTheme="majorEastAsia"/>
          <w:lang w:val="lt-LT"/>
        </w:rPr>
        <w:t xml:space="preserve">1 vnt. profesionalus kino teatro garso procesorius, kuriuo yra privalomas </w:t>
      </w:r>
      <w:proofErr w:type="spellStart"/>
      <w:r>
        <w:rPr>
          <w:rStyle w:val="normaltextrun"/>
          <w:rFonts w:eastAsiaTheme="majorEastAsia"/>
          <w:lang w:val="lt-LT"/>
        </w:rPr>
        <w:t>Dolby</w:t>
      </w:r>
      <w:proofErr w:type="spellEnd"/>
      <w:r>
        <w:rPr>
          <w:rStyle w:val="normaltextrun"/>
          <w:rFonts w:eastAsiaTheme="majorEastAsia"/>
          <w:lang w:val="lt-LT"/>
        </w:rPr>
        <w:t xml:space="preserve"> SR ir A-</w:t>
      </w:r>
      <w:proofErr w:type="spellStart"/>
      <w:r>
        <w:rPr>
          <w:rStyle w:val="normaltextrun"/>
          <w:rFonts w:eastAsiaTheme="majorEastAsia"/>
          <w:lang w:val="lt-LT"/>
        </w:rPr>
        <w:t>type</w:t>
      </w:r>
      <w:proofErr w:type="spellEnd"/>
      <w:r>
        <w:rPr>
          <w:rStyle w:val="normaltextrun"/>
          <w:rFonts w:eastAsiaTheme="majorEastAsia"/>
          <w:lang w:val="lt-LT"/>
        </w:rPr>
        <w:t xml:space="preserve"> analoginių garso takelių atkūrimas bei apdorojimas;</w:t>
      </w:r>
      <w:r w:rsidRPr="00280466">
        <w:rPr>
          <w:rStyle w:val="eop"/>
          <w:rFonts w:eastAsiaTheme="majorEastAsia"/>
          <w:lang w:val="pt-BR"/>
        </w:rPr>
        <w:t> </w:t>
      </w:r>
    </w:p>
    <w:p w14:paraId="398CF1EA" w14:textId="77777777" w:rsidR="00280466" w:rsidRPr="00280466" w:rsidRDefault="00280466" w:rsidP="00280466">
      <w:pPr>
        <w:pStyle w:val="paragraph"/>
        <w:spacing w:before="0" w:beforeAutospacing="0" w:after="0" w:afterAutospacing="0"/>
        <w:ind w:left="1440"/>
        <w:jc w:val="both"/>
        <w:textAlignment w:val="baseline"/>
        <w:rPr>
          <w:lang w:val="pt-BR"/>
        </w:rPr>
      </w:pPr>
      <w:r w:rsidRPr="00280466">
        <w:rPr>
          <w:rStyle w:val="eop"/>
          <w:rFonts w:eastAsiaTheme="majorEastAsia"/>
          <w:lang w:val="pt-BR"/>
        </w:rPr>
        <w:t> </w:t>
      </w:r>
    </w:p>
    <w:p w14:paraId="6F297479" w14:textId="77777777" w:rsidR="00280466" w:rsidRPr="00280466" w:rsidRDefault="00280466" w:rsidP="00280466">
      <w:pPr>
        <w:pStyle w:val="paragraph"/>
        <w:numPr>
          <w:ilvl w:val="0"/>
          <w:numId w:val="33"/>
        </w:numPr>
        <w:ind w:left="1080" w:firstLine="0"/>
        <w:jc w:val="both"/>
        <w:textAlignment w:val="baseline"/>
        <w:rPr>
          <w:lang w:val="pt-BR"/>
        </w:rPr>
      </w:pPr>
      <w:r>
        <w:rPr>
          <w:rStyle w:val="normaltextrun"/>
          <w:rFonts w:eastAsiaTheme="majorEastAsia"/>
          <w:b/>
          <w:bCs/>
          <w:lang w:val="lt-LT"/>
        </w:rPr>
        <w:t>Reikalavimai 16 mm juostinio kino projektoriui su visais priklausiniais:</w:t>
      </w:r>
      <w:r w:rsidRPr="00280466">
        <w:rPr>
          <w:rStyle w:val="eop"/>
          <w:rFonts w:eastAsiaTheme="majorEastAsia"/>
          <w:lang w:val="pt-BR"/>
        </w:rPr>
        <w:t> </w:t>
      </w:r>
    </w:p>
    <w:p w14:paraId="24663753" w14:textId="77777777" w:rsidR="00280466" w:rsidRPr="00280466" w:rsidRDefault="00280466" w:rsidP="00280466">
      <w:pPr>
        <w:pStyle w:val="paragraph"/>
        <w:numPr>
          <w:ilvl w:val="0"/>
          <w:numId w:val="34"/>
        </w:numPr>
        <w:ind w:left="1440" w:firstLine="0"/>
        <w:jc w:val="both"/>
        <w:textAlignment w:val="baseline"/>
        <w:rPr>
          <w:lang w:val="pt-BR"/>
        </w:rPr>
      </w:pPr>
      <w:r>
        <w:rPr>
          <w:rStyle w:val="normaltextrun"/>
          <w:rFonts w:eastAsiaTheme="majorEastAsia"/>
          <w:lang w:val="lt-LT"/>
        </w:rPr>
        <w:t>pritaikytas Didžiajai kino salei pagal pridedamus brėžinius, montuojamas Didžiosios salės projektorinėje patalpoje (patalpų indeksas 2-8) ant pjedestalo;</w:t>
      </w:r>
      <w:r w:rsidRPr="00280466">
        <w:rPr>
          <w:rStyle w:val="eop"/>
          <w:rFonts w:eastAsiaTheme="majorEastAsia"/>
          <w:lang w:val="pt-BR"/>
        </w:rPr>
        <w:t> </w:t>
      </w:r>
    </w:p>
    <w:p w14:paraId="00653E41" w14:textId="77777777" w:rsidR="00280466" w:rsidRDefault="00280466" w:rsidP="00280466">
      <w:pPr>
        <w:pStyle w:val="paragraph"/>
        <w:numPr>
          <w:ilvl w:val="0"/>
          <w:numId w:val="35"/>
        </w:numPr>
        <w:ind w:left="1440" w:firstLine="0"/>
        <w:jc w:val="both"/>
        <w:textAlignment w:val="baseline"/>
      </w:pPr>
      <w:r>
        <w:rPr>
          <w:rStyle w:val="normaltextrun"/>
          <w:rFonts w:eastAsiaTheme="majorEastAsia"/>
          <w:lang w:val="lt-LT"/>
        </w:rPr>
        <w:t>garso skaitytuvai: </w:t>
      </w:r>
      <w:r>
        <w:rPr>
          <w:rStyle w:val="eop"/>
          <w:rFonts w:eastAsiaTheme="majorEastAsia"/>
        </w:rPr>
        <w:t> </w:t>
      </w:r>
    </w:p>
    <w:p w14:paraId="4711E196" w14:textId="77777777" w:rsidR="00280466" w:rsidRPr="00280466" w:rsidRDefault="00280466" w:rsidP="00280466">
      <w:pPr>
        <w:pStyle w:val="paragraph"/>
        <w:numPr>
          <w:ilvl w:val="0"/>
          <w:numId w:val="36"/>
        </w:numPr>
        <w:ind w:left="1800" w:firstLine="0"/>
        <w:jc w:val="both"/>
        <w:textAlignment w:val="baseline"/>
        <w:rPr>
          <w:lang w:val="pt-BR"/>
        </w:rPr>
      </w:pPr>
      <w:r>
        <w:rPr>
          <w:rStyle w:val="normaltextrun"/>
          <w:rFonts w:eastAsiaTheme="majorEastAsia"/>
          <w:lang w:val="lt-LT"/>
        </w:rPr>
        <w:t>COMOPT, COMMAG ir SEPMAG optinis ir magnetinis garso skaitytuvas;</w:t>
      </w:r>
      <w:r w:rsidRPr="00280466">
        <w:rPr>
          <w:rStyle w:val="eop"/>
          <w:rFonts w:eastAsiaTheme="majorEastAsia"/>
          <w:lang w:val="pt-BR"/>
        </w:rPr>
        <w:t> </w:t>
      </w:r>
    </w:p>
    <w:p w14:paraId="14080426" w14:textId="77777777" w:rsidR="00280466" w:rsidRPr="00280466" w:rsidRDefault="00280466" w:rsidP="00280466">
      <w:pPr>
        <w:pStyle w:val="paragraph"/>
        <w:numPr>
          <w:ilvl w:val="0"/>
          <w:numId w:val="37"/>
        </w:numPr>
        <w:ind w:left="1800" w:firstLine="0"/>
        <w:jc w:val="both"/>
        <w:textAlignment w:val="baseline"/>
        <w:rPr>
          <w:lang w:val="pt-BR"/>
        </w:rPr>
      </w:pPr>
      <w:r>
        <w:rPr>
          <w:rStyle w:val="normaltextrun"/>
          <w:rFonts w:eastAsiaTheme="majorEastAsia"/>
          <w:lang w:val="lt-LT"/>
        </w:rPr>
        <w:t xml:space="preserve">COMMAG skaitymo galvutės induktyvumas – ne mažiau kaip 80 </w:t>
      </w:r>
      <w:proofErr w:type="spellStart"/>
      <w:r>
        <w:rPr>
          <w:rStyle w:val="normaltextrun"/>
          <w:rFonts w:eastAsiaTheme="majorEastAsia"/>
          <w:lang w:val="lt-LT"/>
        </w:rPr>
        <w:t>mH</w:t>
      </w:r>
      <w:proofErr w:type="spellEnd"/>
      <w:r>
        <w:rPr>
          <w:rStyle w:val="normaltextrun"/>
          <w:rFonts w:eastAsiaTheme="majorEastAsia"/>
          <w:lang w:val="lt-LT"/>
        </w:rPr>
        <w:t>;</w:t>
      </w:r>
      <w:r w:rsidRPr="00280466">
        <w:rPr>
          <w:rStyle w:val="eop"/>
          <w:rFonts w:eastAsiaTheme="majorEastAsia"/>
          <w:lang w:val="pt-BR"/>
        </w:rPr>
        <w:t> </w:t>
      </w:r>
    </w:p>
    <w:p w14:paraId="1293E0B4" w14:textId="77777777" w:rsidR="00280466" w:rsidRPr="00280466" w:rsidRDefault="00280466" w:rsidP="00280466">
      <w:pPr>
        <w:pStyle w:val="paragraph"/>
        <w:numPr>
          <w:ilvl w:val="0"/>
          <w:numId w:val="38"/>
        </w:numPr>
        <w:ind w:left="1440" w:firstLine="0"/>
        <w:jc w:val="both"/>
        <w:textAlignment w:val="baseline"/>
        <w:rPr>
          <w:lang w:val="pt-BR"/>
        </w:rPr>
      </w:pPr>
      <w:r>
        <w:rPr>
          <w:rStyle w:val="normaltextrun"/>
          <w:rFonts w:eastAsiaTheme="majorEastAsia"/>
          <w:lang w:val="lt-LT"/>
        </w:rPr>
        <w:t>apsauginė užsklanda – dviejų mechaninių užsklandų sistema su mygtukiniu valdymu;</w:t>
      </w:r>
      <w:r w:rsidRPr="00280466">
        <w:rPr>
          <w:rStyle w:val="eop"/>
          <w:rFonts w:eastAsiaTheme="majorEastAsia"/>
          <w:lang w:val="pt-BR"/>
        </w:rPr>
        <w:t> </w:t>
      </w:r>
    </w:p>
    <w:p w14:paraId="4E200406" w14:textId="463654CF" w:rsidR="00280466" w:rsidRDefault="00280466" w:rsidP="00280466">
      <w:pPr>
        <w:pStyle w:val="paragraph"/>
        <w:numPr>
          <w:ilvl w:val="0"/>
          <w:numId w:val="39"/>
        </w:numPr>
        <w:ind w:left="1440" w:firstLine="0"/>
        <w:jc w:val="both"/>
        <w:textAlignment w:val="baseline"/>
      </w:pPr>
      <w:r>
        <w:rPr>
          <w:rStyle w:val="normaltextrun"/>
          <w:rFonts w:eastAsiaTheme="majorEastAsia"/>
          <w:lang w:val="lt-LT"/>
        </w:rPr>
        <w:t>Juostos sukimo mechanizmo konst</w:t>
      </w:r>
      <w:r>
        <w:rPr>
          <w:rStyle w:val="normaltextrun"/>
          <w:rFonts w:eastAsiaTheme="majorEastAsia"/>
          <w:lang w:val="lt-LT"/>
        </w:rPr>
        <w:t>r</w:t>
      </w:r>
      <w:r>
        <w:rPr>
          <w:rStyle w:val="normaltextrun"/>
          <w:rFonts w:eastAsiaTheme="majorEastAsia"/>
          <w:lang w:val="lt-LT"/>
        </w:rPr>
        <w:t>ukcija:</w:t>
      </w:r>
      <w:r>
        <w:rPr>
          <w:rStyle w:val="eop"/>
          <w:rFonts w:eastAsiaTheme="majorEastAsia"/>
        </w:rPr>
        <w:t> </w:t>
      </w:r>
    </w:p>
    <w:p w14:paraId="3D474195" w14:textId="77777777" w:rsidR="00280466" w:rsidRDefault="00280466" w:rsidP="00280466">
      <w:pPr>
        <w:pStyle w:val="paragraph"/>
        <w:numPr>
          <w:ilvl w:val="0"/>
          <w:numId w:val="40"/>
        </w:numPr>
        <w:ind w:left="1800" w:firstLine="0"/>
        <w:jc w:val="both"/>
        <w:textAlignment w:val="baseline"/>
      </w:pPr>
      <w:r>
        <w:rPr>
          <w:rStyle w:val="normaltextrun"/>
          <w:rFonts w:eastAsiaTheme="majorEastAsia"/>
          <w:lang w:val="lt-LT"/>
        </w:rPr>
        <w:t>juostos sukimo greitis – 25 FPS;</w:t>
      </w:r>
      <w:r>
        <w:rPr>
          <w:rStyle w:val="eop"/>
          <w:rFonts w:eastAsiaTheme="majorEastAsia"/>
        </w:rPr>
        <w:t> </w:t>
      </w:r>
    </w:p>
    <w:p w14:paraId="71ABBE14" w14:textId="77777777" w:rsidR="00280466" w:rsidRPr="00280466" w:rsidRDefault="00280466" w:rsidP="00280466">
      <w:pPr>
        <w:pStyle w:val="paragraph"/>
        <w:numPr>
          <w:ilvl w:val="0"/>
          <w:numId w:val="41"/>
        </w:numPr>
        <w:ind w:left="1800" w:firstLine="0"/>
        <w:jc w:val="both"/>
        <w:textAlignment w:val="baseline"/>
        <w:rPr>
          <w:lang w:val="pt-BR"/>
        </w:rPr>
      </w:pPr>
      <w:r>
        <w:rPr>
          <w:rStyle w:val="normaltextrun"/>
          <w:rFonts w:eastAsiaTheme="majorEastAsia"/>
          <w:lang w:val="lt-LT"/>
        </w:rPr>
        <w:lastRenderedPageBreak/>
        <w:t xml:space="preserve">juostos ritės talpa – </w:t>
      </w:r>
      <w:r>
        <w:rPr>
          <w:rStyle w:val="normaltextrun"/>
          <w:rFonts w:eastAsiaTheme="majorEastAsia"/>
          <w:color w:val="0078D4"/>
          <w:lang w:val="lt-LT"/>
        </w:rPr>
        <w:t xml:space="preserve">ne mažiau kaip </w:t>
      </w:r>
      <w:r>
        <w:rPr>
          <w:rStyle w:val="normaltextrun"/>
          <w:rFonts w:eastAsiaTheme="majorEastAsia"/>
          <w:lang w:val="lt-LT"/>
        </w:rPr>
        <w:t>1800 m;</w:t>
      </w:r>
      <w:r w:rsidRPr="00280466">
        <w:rPr>
          <w:rStyle w:val="eop"/>
          <w:rFonts w:eastAsiaTheme="majorEastAsia"/>
          <w:lang w:val="pt-BR"/>
        </w:rPr>
        <w:t> </w:t>
      </w:r>
    </w:p>
    <w:p w14:paraId="64A7F402" w14:textId="77777777" w:rsidR="00280466" w:rsidRPr="00280466" w:rsidRDefault="00280466" w:rsidP="00280466">
      <w:pPr>
        <w:pStyle w:val="paragraph"/>
        <w:numPr>
          <w:ilvl w:val="0"/>
          <w:numId w:val="42"/>
        </w:numPr>
        <w:ind w:left="1800" w:firstLine="0"/>
        <w:jc w:val="both"/>
        <w:textAlignment w:val="baseline"/>
        <w:rPr>
          <w:lang w:val="pt-BR"/>
        </w:rPr>
      </w:pPr>
      <w:r>
        <w:rPr>
          <w:rStyle w:val="normaltextrun"/>
          <w:rFonts w:eastAsiaTheme="majorEastAsia"/>
          <w:lang w:val="lt-LT"/>
        </w:rPr>
        <w:t>juostos projekcijos ašies aukštis – 1,20 m (±5%);</w:t>
      </w:r>
      <w:r w:rsidRPr="00280466">
        <w:rPr>
          <w:rStyle w:val="eop"/>
          <w:rFonts w:eastAsiaTheme="majorEastAsia"/>
          <w:lang w:val="pt-BR"/>
        </w:rPr>
        <w:t> </w:t>
      </w:r>
    </w:p>
    <w:p w14:paraId="1A48DC8D" w14:textId="77777777" w:rsidR="00280466" w:rsidRDefault="00280466" w:rsidP="00280466">
      <w:pPr>
        <w:pStyle w:val="paragraph"/>
        <w:numPr>
          <w:ilvl w:val="0"/>
          <w:numId w:val="43"/>
        </w:numPr>
        <w:ind w:left="1800" w:firstLine="0"/>
        <w:jc w:val="both"/>
        <w:textAlignment w:val="baseline"/>
      </w:pPr>
      <w:r>
        <w:rPr>
          <w:rStyle w:val="normaltextrun"/>
          <w:rFonts w:eastAsiaTheme="majorEastAsia"/>
          <w:lang w:val="lt-LT"/>
        </w:rPr>
        <w:t>nuolydžio kitimas – ne siauriau kaip + 5°:-15°;</w:t>
      </w:r>
      <w:r>
        <w:rPr>
          <w:rStyle w:val="eop"/>
          <w:rFonts w:eastAsiaTheme="majorEastAsia"/>
        </w:rPr>
        <w:t> </w:t>
      </w:r>
    </w:p>
    <w:p w14:paraId="7841CF4E" w14:textId="77777777" w:rsidR="00280466" w:rsidRDefault="00280466" w:rsidP="00280466">
      <w:pPr>
        <w:pStyle w:val="paragraph"/>
        <w:numPr>
          <w:ilvl w:val="0"/>
          <w:numId w:val="44"/>
        </w:numPr>
        <w:ind w:left="1440" w:firstLine="0"/>
        <w:jc w:val="both"/>
        <w:textAlignment w:val="baseline"/>
      </w:pPr>
      <w:r>
        <w:rPr>
          <w:rStyle w:val="normaltextrun"/>
          <w:rFonts w:eastAsiaTheme="majorEastAsia"/>
          <w:lang w:val="lt-LT"/>
        </w:rPr>
        <w:t>šviesos šaltinio konstrukcija:</w:t>
      </w:r>
      <w:r>
        <w:rPr>
          <w:rStyle w:val="eop"/>
          <w:rFonts w:eastAsiaTheme="majorEastAsia"/>
        </w:rPr>
        <w:t> </w:t>
      </w:r>
    </w:p>
    <w:p w14:paraId="0FBAEB7C" w14:textId="77777777" w:rsidR="00280466" w:rsidRPr="00280466" w:rsidRDefault="00280466" w:rsidP="00280466">
      <w:pPr>
        <w:pStyle w:val="paragraph"/>
        <w:numPr>
          <w:ilvl w:val="0"/>
          <w:numId w:val="45"/>
        </w:numPr>
        <w:ind w:left="1800" w:firstLine="0"/>
        <w:jc w:val="both"/>
        <w:textAlignment w:val="baseline"/>
        <w:rPr>
          <w:lang w:val="pt-BR"/>
        </w:rPr>
      </w:pPr>
      <w:r>
        <w:rPr>
          <w:rStyle w:val="normaltextrun"/>
          <w:rFonts w:eastAsiaTheme="majorEastAsia"/>
          <w:lang w:val="lt-LT"/>
        </w:rPr>
        <w:t xml:space="preserve">elipsinis </w:t>
      </w:r>
      <w:proofErr w:type="spellStart"/>
      <w:r>
        <w:rPr>
          <w:rStyle w:val="normaltextrun"/>
          <w:rFonts w:eastAsiaTheme="majorEastAsia"/>
          <w:lang w:val="lt-LT"/>
        </w:rPr>
        <w:t>dichroinis</w:t>
      </w:r>
      <w:proofErr w:type="spellEnd"/>
      <w:r>
        <w:rPr>
          <w:rStyle w:val="normaltextrun"/>
          <w:rFonts w:eastAsiaTheme="majorEastAsia"/>
          <w:lang w:val="lt-LT"/>
        </w:rPr>
        <w:t xml:space="preserve"> veidrodis, horizontalus ir vertikalus optinis reguliavimas ir fokusavimas, katodas ir anodas 1000 W / 1600 W lempoms, </w:t>
      </w:r>
      <w:proofErr w:type="spellStart"/>
      <w:r>
        <w:rPr>
          <w:rStyle w:val="normaltextrun"/>
          <w:rFonts w:eastAsiaTheme="majorEastAsia"/>
          <w:lang w:val="lt-LT"/>
        </w:rPr>
        <w:t>ampermetras</w:t>
      </w:r>
      <w:proofErr w:type="spellEnd"/>
      <w:r>
        <w:rPr>
          <w:rStyle w:val="normaltextrun"/>
          <w:rFonts w:eastAsiaTheme="majorEastAsia"/>
          <w:lang w:val="lt-LT"/>
        </w:rPr>
        <w:t>, valandų skaitiklis, elektrinis užrakto valdymas;</w:t>
      </w:r>
      <w:r w:rsidRPr="00280466">
        <w:rPr>
          <w:rStyle w:val="eop"/>
          <w:rFonts w:eastAsiaTheme="majorEastAsia"/>
          <w:lang w:val="pt-BR"/>
        </w:rPr>
        <w:t> </w:t>
      </w:r>
    </w:p>
    <w:p w14:paraId="10E8A92D" w14:textId="77777777" w:rsidR="00280466" w:rsidRPr="00280466" w:rsidRDefault="00280466" w:rsidP="00280466">
      <w:pPr>
        <w:pStyle w:val="paragraph"/>
        <w:numPr>
          <w:ilvl w:val="0"/>
          <w:numId w:val="46"/>
        </w:numPr>
        <w:ind w:left="1800" w:firstLine="0"/>
        <w:jc w:val="both"/>
        <w:textAlignment w:val="baseline"/>
        <w:rPr>
          <w:lang w:val="pt-BR"/>
        </w:rPr>
      </w:pPr>
      <w:r>
        <w:rPr>
          <w:rStyle w:val="normaltextrun"/>
          <w:rFonts w:eastAsiaTheme="majorEastAsia"/>
          <w:lang w:val="lt-LT"/>
        </w:rPr>
        <w:t>ventiliacija su išcentriniu ventiliatoriumi, aušinančiu lempos anodą ir veidrodį, su oro slėgio apsaugos įtaisu;</w:t>
      </w:r>
      <w:r w:rsidRPr="00280466">
        <w:rPr>
          <w:rStyle w:val="eop"/>
          <w:rFonts w:eastAsiaTheme="majorEastAsia"/>
          <w:lang w:val="pt-BR"/>
        </w:rPr>
        <w:t> </w:t>
      </w:r>
    </w:p>
    <w:p w14:paraId="48AECE82" w14:textId="77777777" w:rsidR="00280466" w:rsidRPr="00280466" w:rsidRDefault="00280466" w:rsidP="00280466">
      <w:pPr>
        <w:pStyle w:val="paragraph"/>
        <w:numPr>
          <w:ilvl w:val="0"/>
          <w:numId w:val="47"/>
        </w:numPr>
        <w:ind w:left="1800" w:firstLine="0"/>
        <w:jc w:val="both"/>
        <w:textAlignment w:val="baseline"/>
        <w:rPr>
          <w:lang w:val="pt-BR"/>
        </w:rPr>
      </w:pPr>
      <w:r>
        <w:rPr>
          <w:rStyle w:val="normaltextrun"/>
          <w:rFonts w:eastAsiaTheme="majorEastAsia"/>
          <w:lang w:val="lt-LT"/>
        </w:rPr>
        <w:t xml:space="preserve">elektroninis lygintuvas 1000 / 1600 W </w:t>
      </w:r>
      <w:proofErr w:type="spellStart"/>
      <w:r>
        <w:rPr>
          <w:rStyle w:val="normaltextrun"/>
          <w:rFonts w:eastAsiaTheme="majorEastAsia"/>
          <w:lang w:val="lt-LT"/>
        </w:rPr>
        <w:t>ksenono</w:t>
      </w:r>
      <w:proofErr w:type="spellEnd"/>
      <w:r>
        <w:rPr>
          <w:rStyle w:val="normaltextrun"/>
          <w:rFonts w:eastAsiaTheme="majorEastAsia"/>
          <w:lang w:val="lt-LT"/>
        </w:rPr>
        <w:t xml:space="preserve"> lempai;</w:t>
      </w:r>
      <w:r w:rsidRPr="00280466">
        <w:rPr>
          <w:rStyle w:val="eop"/>
          <w:rFonts w:eastAsiaTheme="majorEastAsia"/>
          <w:lang w:val="pt-BR"/>
        </w:rPr>
        <w:t> </w:t>
      </w:r>
    </w:p>
    <w:p w14:paraId="75351CAD" w14:textId="77777777" w:rsidR="00280466" w:rsidRDefault="00280466" w:rsidP="00280466">
      <w:pPr>
        <w:pStyle w:val="paragraph"/>
        <w:numPr>
          <w:ilvl w:val="0"/>
          <w:numId w:val="48"/>
        </w:numPr>
        <w:ind w:left="1800" w:firstLine="0"/>
        <w:jc w:val="both"/>
        <w:textAlignment w:val="baseline"/>
      </w:pPr>
      <w:r>
        <w:rPr>
          <w:rStyle w:val="normaltextrun"/>
          <w:rFonts w:eastAsiaTheme="majorEastAsia"/>
          <w:lang w:val="lt-LT"/>
        </w:rPr>
        <w:t>visi kiti būtini priklausiniai;</w:t>
      </w:r>
      <w:r>
        <w:rPr>
          <w:rStyle w:val="eop"/>
          <w:rFonts w:eastAsiaTheme="majorEastAsia"/>
        </w:rPr>
        <w:t> </w:t>
      </w:r>
    </w:p>
    <w:p w14:paraId="119A15AE" w14:textId="77777777" w:rsidR="00280466" w:rsidRDefault="00280466" w:rsidP="00280466">
      <w:pPr>
        <w:pStyle w:val="paragraph"/>
        <w:numPr>
          <w:ilvl w:val="0"/>
          <w:numId w:val="49"/>
        </w:numPr>
        <w:ind w:left="1440" w:firstLine="0"/>
        <w:jc w:val="both"/>
        <w:textAlignment w:val="baseline"/>
      </w:pPr>
      <w:r>
        <w:rPr>
          <w:rStyle w:val="normaltextrun"/>
          <w:rFonts w:eastAsiaTheme="majorEastAsia"/>
          <w:lang w:val="lt-LT"/>
        </w:rPr>
        <w:t>objektyvų sistema: </w:t>
      </w:r>
      <w:r>
        <w:rPr>
          <w:rStyle w:val="eop"/>
          <w:rFonts w:eastAsiaTheme="majorEastAsia"/>
        </w:rPr>
        <w:t> </w:t>
      </w:r>
    </w:p>
    <w:p w14:paraId="5F3E7F5D" w14:textId="77777777" w:rsidR="00280466" w:rsidRDefault="00280466" w:rsidP="00280466">
      <w:pPr>
        <w:pStyle w:val="paragraph"/>
        <w:numPr>
          <w:ilvl w:val="0"/>
          <w:numId w:val="50"/>
        </w:numPr>
        <w:ind w:left="1800" w:firstLine="0"/>
        <w:jc w:val="both"/>
        <w:textAlignment w:val="baseline"/>
      </w:pPr>
      <w:r>
        <w:rPr>
          <w:rStyle w:val="normaltextrun"/>
          <w:rFonts w:eastAsiaTheme="majorEastAsia"/>
          <w:lang w:val="lt-LT"/>
        </w:rPr>
        <w:t>objektyvų laikiklis – rankinis;</w:t>
      </w:r>
      <w:r>
        <w:rPr>
          <w:rStyle w:val="eop"/>
          <w:rFonts w:eastAsiaTheme="majorEastAsia"/>
        </w:rPr>
        <w:t> </w:t>
      </w:r>
    </w:p>
    <w:p w14:paraId="7BA8F3BD" w14:textId="77777777" w:rsidR="00280466" w:rsidRPr="00280466" w:rsidRDefault="00280466" w:rsidP="00280466">
      <w:pPr>
        <w:pStyle w:val="paragraph"/>
        <w:numPr>
          <w:ilvl w:val="0"/>
          <w:numId w:val="51"/>
        </w:numPr>
        <w:ind w:left="1800" w:firstLine="0"/>
        <w:jc w:val="both"/>
        <w:textAlignment w:val="baseline"/>
        <w:rPr>
          <w:lang w:val="pt-BR"/>
        </w:rPr>
      </w:pPr>
      <w:r>
        <w:rPr>
          <w:rStyle w:val="normaltextrun"/>
          <w:rFonts w:eastAsiaTheme="majorEastAsia"/>
          <w:lang w:val="lt-LT"/>
        </w:rPr>
        <w:t xml:space="preserve">komplektuojami objektyvai skirti šiems formatams: 1,85:1 ir </w:t>
      </w:r>
      <w:proofErr w:type="spellStart"/>
      <w:r>
        <w:rPr>
          <w:rStyle w:val="normaltextrun"/>
          <w:rFonts w:eastAsiaTheme="majorEastAsia"/>
          <w:lang w:val="lt-LT"/>
        </w:rPr>
        <w:t>cinemascope</w:t>
      </w:r>
      <w:proofErr w:type="spellEnd"/>
      <w:r>
        <w:rPr>
          <w:rStyle w:val="normaltextrun"/>
          <w:rFonts w:eastAsiaTheme="majorEastAsia"/>
          <w:lang w:val="lt-LT"/>
        </w:rPr>
        <w:t xml:space="preserve"> 2,35:1;</w:t>
      </w:r>
      <w:r w:rsidRPr="00280466">
        <w:rPr>
          <w:rStyle w:val="eop"/>
          <w:rFonts w:eastAsiaTheme="majorEastAsia"/>
          <w:lang w:val="pt-BR"/>
        </w:rPr>
        <w:t> </w:t>
      </w:r>
    </w:p>
    <w:p w14:paraId="1B9B9B83" w14:textId="77777777" w:rsidR="00280466" w:rsidRPr="00280466" w:rsidRDefault="00280466" w:rsidP="00280466">
      <w:pPr>
        <w:pStyle w:val="paragraph"/>
        <w:numPr>
          <w:ilvl w:val="0"/>
          <w:numId w:val="52"/>
        </w:numPr>
        <w:ind w:left="1800" w:firstLine="0"/>
        <w:jc w:val="both"/>
        <w:textAlignment w:val="baseline"/>
        <w:rPr>
          <w:lang w:val="pt-BR"/>
        </w:rPr>
      </w:pPr>
      <w:proofErr w:type="spellStart"/>
      <w:r>
        <w:rPr>
          <w:rStyle w:val="normaltextrun"/>
          <w:rFonts w:eastAsiaTheme="majorEastAsia"/>
          <w:lang w:val="lt-LT"/>
        </w:rPr>
        <w:t>mikrometrinis</w:t>
      </w:r>
      <w:proofErr w:type="spellEnd"/>
      <w:r>
        <w:rPr>
          <w:rStyle w:val="normaltextrun"/>
          <w:rFonts w:eastAsiaTheme="majorEastAsia"/>
          <w:lang w:val="lt-LT"/>
        </w:rPr>
        <w:t xml:space="preserve"> vaizdo kadravimo ir fokusavimo reguliavimas;</w:t>
      </w:r>
      <w:r w:rsidRPr="00280466">
        <w:rPr>
          <w:rStyle w:val="eop"/>
          <w:rFonts w:eastAsiaTheme="majorEastAsia"/>
          <w:lang w:val="pt-BR"/>
        </w:rPr>
        <w:t> </w:t>
      </w:r>
    </w:p>
    <w:p w14:paraId="3BA9C230" w14:textId="77777777" w:rsidR="00280466" w:rsidRDefault="00280466" w:rsidP="00280466">
      <w:pPr>
        <w:pStyle w:val="paragraph"/>
        <w:numPr>
          <w:ilvl w:val="0"/>
          <w:numId w:val="53"/>
        </w:numPr>
        <w:ind w:left="1440" w:firstLine="0"/>
        <w:jc w:val="both"/>
        <w:textAlignment w:val="baseline"/>
      </w:pPr>
      <w:r>
        <w:rPr>
          <w:rStyle w:val="normaltextrun"/>
          <w:rFonts w:eastAsiaTheme="majorEastAsia"/>
          <w:lang w:val="lt-LT"/>
        </w:rPr>
        <w:t>priedai – ne mažiau kaip: </w:t>
      </w:r>
      <w:r>
        <w:rPr>
          <w:rStyle w:val="eop"/>
          <w:rFonts w:eastAsiaTheme="majorEastAsia"/>
        </w:rPr>
        <w:t> </w:t>
      </w:r>
    </w:p>
    <w:p w14:paraId="7A8B7DDB" w14:textId="77777777" w:rsidR="00280466" w:rsidRDefault="00280466" w:rsidP="00280466">
      <w:pPr>
        <w:pStyle w:val="paragraph"/>
        <w:numPr>
          <w:ilvl w:val="0"/>
          <w:numId w:val="54"/>
        </w:numPr>
        <w:ind w:left="1800" w:firstLine="0"/>
        <w:jc w:val="both"/>
        <w:textAlignment w:val="baseline"/>
      </w:pPr>
      <w:r>
        <w:rPr>
          <w:rStyle w:val="normaltextrun"/>
          <w:rFonts w:eastAsiaTheme="majorEastAsia"/>
          <w:lang w:val="lt-LT"/>
        </w:rPr>
        <w:t>2 vnt. 1000 W lempų, </w:t>
      </w:r>
      <w:r>
        <w:rPr>
          <w:rStyle w:val="eop"/>
          <w:rFonts w:eastAsiaTheme="majorEastAsia"/>
        </w:rPr>
        <w:t> </w:t>
      </w:r>
    </w:p>
    <w:p w14:paraId="54683344" w14:textId="77777777" w:rsidR="00280466" w:rsidRDefault="00280466" w:rsidP="00280466">
      <w:pPr>
        <w:pStyle w:val="paragraph"/>
        <w:numPr>
          <w:ilvl w:val="0"/>
          <w:numId w:val="55"/>
        </w:numPr>
        <w:ind w:left="1800" w:firstLine="0"/>
        <w:jc w:val="both"/>
        <w:textAlignment w:val="baseline"/>
      </w:pPr>
      <w:r>
        <w:rPr>
          <w:rStyle w:val="normaltextrun"/>
          <w:rFonts w:eastAsiaTheme="majorEastAsia"/>
          <w:lang w:val="lt-LT"/>
        </w:rPr>
        <w:t xml:space="preserve">3 vnt. </w:t>
      </w:r>
      <w:r>
        <w:rPr>
          <w:rStyle w:val="normaltextrun"/>
          <w:rFonts w:eastAsiaTheme="majorEastAsia"/>
          <w:color w:val="0078D4"/>
          <w:lang w:val="lt-LT"/>
        </w:rPr>
        <w:t xml:space="preserve">Ne mažiau kaip </w:t>
      </w:r>
      <w:r>
        <w:rPr>
          <w:rStyle w:val="normaltextrun"/>
          <w:rFonts w:eastAsiaTheme="majorEastAsia"/>
          <w:lang w:val="lt-LT"/>
        </w:rPr>
        <w:t xml:space="preserve">1500 m ričių, </w:t>
      </w:r>
      <w:r>
        <w:rPr>
          <w:rStyle w:val="eop"/>
          <w:rFonts w:eastAsiaTheme="majorEastAsia"/>
        </w:rPr>
        <w:t> </w:t>
      </w:r>
    </w:p>
    <w:p w14:paraId="3C83A985" w14:textId="77777777" w:rsidR="00280466" w:rsidRDefault="00280466" w:rsidP="00280466">
      <w:pPr>
        <w:pStyle w:val="paragraph"/>
        <w:numPr>
          <w:ilvl w:val="0"/>
          <w:numId w:val="56"/>
        </w:numPr>
        <w:ind w:left="1800" w:firstLine="0"/>
        <w:jc w:val="both"/>
        <w:textAlignment w:val="baseline"/>
      </w:pPr>
      <w:r>
        <w:rPr>
          <w:rStyle w:val="normaltextrun"/>
          <w:rFonts w:eastAsiaTheme="majorEastAsia"/>
          <w:lang w:val="lt-LT"/>
        </w:rPr>
        <w:t xml:space="preserve">1 vnt. </w:t>
      </w:r>
      <w:r>
        <w:rPr>
          <w:rStyle w:val="normaltextrun"/>
          <w:rFonts w:eastAsiaTheme="majorEastAsia"/>
          <w:color w:val="0078D4"/>
          <w:lang w:val="lt-LT"/>
        </w:rPr>
        <w:t xml:space="preserve">Ne mažiau kaip </w:t>
      </w:r>
      <w:r>
        <w:rPr>
          <w:rStyle w:val="normaltextrun"/>
          <w:rFonts w:eastAsiaTheme="majorEastAsia"/>
          <w:lang w:val="lt-LT"/>
        </w:rPr>
        <w:t xml:space="preserve">900 m ritė, </w:t>
      </w:r>
      <w:r>
        <w:rPr>
          <w:rStyle w:val="eop"/>
          <w:rFonts w:eastAsiaTheme="majorEastAsia"/>
        </w:rPr>
        <w:t> </w:t>
      </w:r>
    </w:p>
    <w:p w14:paraId="220B29C9" w14:textId="77777777" w:rsidR="00280466" w:rsidRDefault="00280466" w:rsidP="00280466">
      <w:pPr>
        <w:pStyle w:val="paragraph"/>
        <w:numPr>
          <w:ilvl w:val="0"/>
          <w:numId w:val="57"/>
        </w:numPr>
        <w:ind w:left="1800" w:firstLine="0"/>
        <w:jc w:val="both"/>
        <w:textAlignment w:val="baseline"/>
      </w:pPr>
      <w:r>
        <w:rPr>
          <w:rStyle w:val="normaltextrun"/>
          <w:rFonts w:eastAsiaTheme="majorEastAsia"/>
          <w:lang w:val="lt-LT"/>
        </w:rPr>
        <w:t>1 vnt. 16 mm juostos dalytuvas, </w:t>
      </w:r>
      <w:r>
        <w:rPr>
          <w:rStyle w:val="eop"/>
          <w:rFonts w:eastAsiaTheme="majorEastAsia"/>
        </w:rPr>
        <w:t> </w:t>
      </w:r>
    </w:p>
    <w:p w14:paraId="214ECF06" w14:textId="77777777" w:rsidR="00280466" w:rsidRPr="00280466" w:rsidRDefault="00280466" w:rsidP="00280466">
      <w:pPr>
        <w:pStyle w:val="paragraph"/>
        <w:numPr>
          <w:ilvl w:val="0"/>
          <w:numId w:val="58"/>
        </w:numPr>
        <w:ind w:left="1800" w:firstLine="0"/>
        <w:jc w:val="both"/>
        <w:textAlignment w:val="baseline"/>
        <w:rPr>
          <w:lang w:val="pt-BR"/>
        </w:rPr>
      </w:pPr>
      <w:r>
        <w:rPr>
          <w:rStyle w:val="normaltextrun"/>
          <w:rFonts w:eastAsiaTheme="majorEastAsia"/>
          <w:lang w:val="lt-LT"/>
        </w:rPr>
        <w:t>10 vnt. ritinėlių lipnios juostos 16 mm juostai klijuoti, </w:t>
      </w:r>
      <w:r w:rsidRPr="00280466">
        <w:rPr>
          <w:rStyle w:val="eop"/>
          <w:rFonts w:eastAsiaTheme="majorEastAsia"/>
          <w:lang w:val="pt-BR"/>
        </w:rPr>
        <w:t> </w:t>
      </w:r>
    </w:p>
    <w:p w14:paraId="6768EC33" w14:textId="77777777" w:rsidR="00280466" w:rsidRPr="00280466" w:rsidRDefault="00280466" w:rsidP="00280466">
      <w:pPr>
        <w:pStyle w:val="paragraph"/>
        <w:spacing w:before="0" w:beforeAutospacing="0" w:after="0" w:afterAutospacing="0"/>
        <w:jc w:val="both"/>
        <w:textAlignment w:val="baseline"/>
        <w:rPr>
          <w:lang w:val="pt-BR"/>
        </w:rPr>
      </w:pPr>
      <w:r w:rsidRPr="00280466">
        <w:rPr>
          <w:rStyle w:val="eop"/>
          <w:rFonts w:eastAsiaTheme="majorEastAsia"/>
          <w:lang w:val="pt-BR"/>
        </w:rPr>
        <w:t> </w:t>
      </w:r>
    </w:p>
    <w:p w14:paraId="3F3A4442" w14:textId="77777777" w:rsidR="00280466" w:rsidRDefault="00280466" w:rsidP="00280466">
      <w:pPr>
        <w:pStyle w:val="paragraph"/>
        <w:numPr>
          <w:ilvl w:val="0"/>
          <w:numId w:val="59"/>
        </w:numPr>
        <w:ind w:left="1080" w:firstLine="0"/>
        <w:jc w:val="both"/>
        <w:textAlignment w:val="baseline"/>
      </w:pPr>
      <w:r>
        <w:rPr>
          <w:rStyle w:val="normaltextrun"/>
          <w:rFonts w:eastAsiaTheme="majorEastAsia"/>
          <w:b/>
          <w:bCs/>
          <w:lang w:val="lt-LT"/>
        </w:rPr>
        <w:t>Kiti reikalavimai: </w:t>
      </w:r>
      <w:r>
        <w:rPr>
          <w:rStyle w:val="eop"/>
          <w:rFonts w:eastAsiaTheme="majorEastAsia"/>
        </w:rPr>
        <w:t> </w:t>
      </w:r>
    </w:p>
    <w:p w14:paraId="395968C0" w14:textId="6642C29D" w:rsidR="00280466" w:rsidRDefault="00280466" w:rsidP="00280466">
      <w:pPr>
        <w:pStyle w:val="paragraph"/>
        <w:numPr>
          <w:ilvl w:val="0"/>
          <w:numId w:val="60"/>
        </w:numPr>
        <w:ind w:left="1440" w:firstLine="0"/>
        <w:jc w:val="both"/>
        <w:textAlignment w:val="baseline"/>
      </w:pPr>
      <w:r>
        <w:rPr>
          <w:rStyle w:val="normaltextrun"/>
          <w:rFonts w:eastAsiaTheme="majorEastAsia"/>
          <w:shd w:val="clear" w:color="auto" w:fill="FFFF00"/>
          <w:lang w:val="lt-LT"/>
        </w:rPr>
        <w:t xml:space="preserve">Garantija - juostinių kino projektorių komplektui taikoma ne mažesnė kaip </w:t>
      </w:r>
      <w:r>
        <w:rPr>
          <w:rStyle w:val="normaltextrun"/>
          <w:rFonts w:eastAsiaTheme="majorEastAsia"/>
          <w:color w:val="0078D4"/>
          <w:shd w:val="clear" w:color="auto" w:fill="FFFF00"/>
          <w:lang w:val="lt-LT"/>
        </w:rPr>
        <w:t>2</w:t>
      </w:r>
      <w:r>
        <w:rPr>
          <w:rStyle w:val="normaltextrun"/>
          <w:rFonts w:eastAsiaTheme="majorEastAsia"/>
          <w:shd w:val="clear" w:color="auto" w:fill="FFFF00"/>
          <w:lang w:val="lt-LT"/>
        </w:rPr>
        <w:t xml:space="preserve"> metų gamintojo garantija;</w:t>
      </w:r>
      <w:r>
        <w:rPr>
          <w:rStyle w:val="eop"/>
          <w:rFonts w:eastAsiaTheme="majorEastAsia"/>
        </w:rPr>
        <w:t> </w:t>
      </w:r>
    </w:p>
    <w:p w14:paraId="3614603F" w14:textId="77777777" w:rsidR="00280466" w:rsidRPr="00280466" w:rsidRDefault="00280466" w:rsidP="00280466">
      <w:pPr>
        <w:pStyle w:val="paragraph"/>
        <w:numPr>
          <w:ilvl w:val="0"/>
          <w:numId w:val="61"/>
        </w:numPr>
        <w:ind w:left="1440" w:firstLine="0"/>
        <w:jc w:val="both"/>
        <w:textAlignment w:val="baseline"/>
        <w:rPr>
          <w:lang w:val="pt-BR"/>
        </w:rPr>
      </w:pPr>
      <w:r>
        <w:rPr>
          <w:rStyle w:val="normaltextrun"/>
          <w:rFonts w:eastAsiaTheme="majorEastAsia"/>
          <w:lang w:val="lt-LT"/>
        </w:rPr>
        <w:lastRenderedPageBreak/>
        <w:t>gamintojas, modelis, kodas – privalo būti nurodytas tikslus siūlomos įrangos gamintojas, modelis ir/ar kodas;</w:t>
      </w:r>
      <w:r w:rsidRPr="00280466">
        <w:rPr>
          <w:rStyle w:val="eop"/>
          <w:rFonts w:eastAsiaTheme="majorEastAsia"/>
          <w:lang w:val="pt-BR"/>
        </w:rPr>
        <w:t> </w:t>
      </w:r>
    </w:p>
    <w:p w14:paraId="46BD2A33" w14:textId="77777777" w:rsidR="00280466" w:rsidRPr="00280466" w:rsidRDefault="00280466" w:rsidP="00280466">
      <w:pPr>
        <w:pStyle w:val="paragraph"/>
        <w:numPr>
          <w:ilvl w:val="0"/>
          <w:numId w:val="62"/>
        </w:numPr>
        <w:ind w:left="1440" w:firstLine="0"/>
        <w:jc w:val="both"/>
        <w:textAlignment w:val="baseline"/>
        <w:rPr>
          <w:lang w:val="pt-BR"/>
        </w:rPr>
      </w:pPr>
      <w:r>
        <w:rPr>
          <w:rStyle w:val="normaltextrun"/>
          <w:rFonts w:eastAsiaTheme="majorEastAsia"/>
          <w:lang w:val="lt-LT"/>
        </w:rPr>
        <w:t>įranga turi būti sumontuota, paleista ir suderinta;</w:t>
      </w:r>
      <w:r w:rsidRPr="00280466">
        <w:rPr>
          <w:rStyle w:val="eop"/>
          <w:rFonts w:eastAsiaTheme="majorEastAsia"/>
          <w:lang w:val="pt-BR"/>
        </w:rPr>
        <w:t> </w:t>
      </w:r>
    </w:p>
    <w:p w14:paraId="6208D425" w14:textId="77777777" w:rsidR="00280466" w:rsidRDefault="00280466" w:rsidP="00280466">
      <w:pPr>
        <w:pStyle w:val="paragraph"/>
        <w:numPr>
          <w:ilvl w:val="0"/>
          <w:numId w:val="63"/>
        </w:numPr>
        <w:ind w:left="1440" w:firstLine="0"/>
        <w:jc w:val="both"/>
        <w:textAlignment w:val="baseline"/>
      </w:pPr>
      <w:r>
        <w:rPr>
          <w:rStyle w:val="normaltextrun"/>
          <w:rFonts w:eastAsiaTheme="majorEastAsia"/>
          <w:lang w:val="lt-LT"/>
        </w:rPr>
        <w:t>personalas apmokomas įranga naudotis;</w:t>
      </w:r>
      <w:r>
        <w:rPr>
          <w:rStyle w:val="eop"/>
          <w:rFonts w:eastAsiaTheme="majorEastAsia"/>
        </w:rPr>
        <w:t> </w:t>
      </w:r>
    </w:p>
    <w:p w14:paraId="07BF85AF" w14:textId="77777777" w:rsidR="00280466" w:rsidRDefault="00280466" w:rsidP="00280466">
      <w:pPr>
        <w:pStyle w:val="paragraph"/>
        <w:numPr>
          <w:ilvl w:val="0"/>
          <w:numId w:val="64"/>
        </w:numPr>
        <w:ind w:left="1440" w:firstLine="0"/>
        <w:jc w:val="both"/>
        <w:textAlignment w:val="baseline"/>
      </w:pPr>
      <w:r>
        <w:rPr>
          <w:rStyle w:val="normaltextrun"/>
          <w:rFonts w:eastAsiaTheme="majorEastAsia"/>
          <w:lang w:val="lt-LT"/>
        </w:rPr>
        <w:t xml:space="preserve">turi būti pateikta naudojimosi instrukcija </w:t>
      </w:r>
      <w:proofErr w:type="spellStart"/>
      <w:r>
        <w:rPr>
          <w:rStyle w:val="normaltextrun"/>
          <w:rFonts w:eastAsiaTheme="majorEastAsia"/>
          <w:lang w:val="lt-LT"/>
        </w:rPr>
        <w:t>pdf</w:t>
      </w:r>
      <w:proofErr w:type="spellEnd"/>
      <w:r>
        <w:rPr>
          <w:rStyle w:val="normaltextrun"/>
          <w:rFonts w:eastAsiaTheme="majorEastAsia"/>
          <w:lang w:val="lt-LT"/>
        </w:rPr>
        <w:t xml:space="preserve"> formatu (lietuvių / anglų kalbą). </w:t>
      </w:r>
      <w:r>
        <w:rPr>
          <w:rStyle w:val="eop"/>
          <w:rFonts w:eastAsiaTheme="majorEastAsia"/>
        </w:rPr>
        <w:t> </w:t>
      </w:r>
    </w:p>
    <w:p w14:paraId="59782FD0" w14:textId="77777777" w:rsidR="00280466" w:rsidRDefault="00280466" w:rsidP="00280466">
      <w:pPr>
        <w:pStyle w:val="paragraph"/>
        <w:spacing w:before="0" w:beforeAutospacing="0" w:after="0" w:afterAutospacing="0"/>
        <w:jc w:val="both"/>
        <w:textAlignment w:val="baseline"/>
      </w:pPr>
      <w:r>
        <w:rPr>
          <w:rStyle w:val="eop"/>
          <w:rFonts w:eastAsiaTheme="majorEastAsia"/>
        </w:rPr>
        <w:t> </w:t>
      </w:r>
    </w:p>
    <w:p w14:paraId="76852245" w14:textId="77777777" w:rsidR="00280466" w:rsidRDefault="00280466"/>
    <w:sectPr w:rsidR="002804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0D76"/>
    <w:multiLevelType w:val="multilevel"/>
    <w:tmpl w:val="2C702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E7845"/>
    <w:multiLevelType w:val="multilevel"/>
    <w:tmpl w:val="950C7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EF4365"/>
    <w:multiLevelType w:val="multilevel"/>
    <w:tmpl w:val="5A3E5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B56AB4"/>
    <w:multiLevelType w:val="multilevel"/>
    <w:tmpl w:val="AD148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DB05C5"/>
    <w:multiLevelType w:val="multilevel"/>
    <w:tmpl w:val="0A0815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223DBD"/>
    <w:multiLevelType w:val="multilevel"/>
    <w:tmpl w:val="98044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9F08DE"/>
    <w:multiLevelType w:val="multilevel"/>
    <w:tmpl w:val="C778BC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1226AE"/>
    <w:multiLevelType w:val="multilevel"/>
    <w:tmpl w:val="1608B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AD6434"/>
    <w:multiLevelType w:val="multilevel"/>
    <w:tmpl w:val="BECC1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4F5F98"/>
    <w:multiLevelType w:val="multilevel"/>
    <w:tmpl w:val="3D5C7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7A5D3A"/>
    <w:multiLevelType w:val="multilevel"/>
    <w:tmpl w:val="A71A01C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DDA0451"/>
    <w:multiLevelType w:val="multilevel"/>
    <w:tmpl w:val="B0E61F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F626357"/>
    <w:multiLevelType w:val="multilevel"/>
    <w:tmpl w:val="78FCB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CF7BAD"/>
    <w:multiLevelType w:val="multilevel"/>
    <w:tmpl w:val="F0BA9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8D38BA"/>
    <w:multiLevelType w:val="multilevel"/>
    <w:tmpl w:val="FC8E8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93631"/>
    <w:multiLevelType w:val="multilevel"/>
    <w:tmpl w:val="8530FE6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7149AD"/>
    <w:multiLevelType w:val="multilevel"/>
    <w:tmpl w:val="56521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784DF7"/>
    <w:multiLevelType w:val="multilevel"/>
    <w:tmpl w:val="7D302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1C5171"/>
    <w:multiLevelType w:val="multilevel"/>
    <w:tmpl w:val="2380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6E11EF"/>
    <w:multiLevelType w:val="multilevel"/>
    <w:tmpl w:val="46024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FD435DD"/>
    <w:multiLevelType w:val="multilevel"/>
    <w:tmpl w:val="4F40D3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21E20ED"/>
    <w:multiLevelType w:val="multilevel"/>
    <w:tmpl w:val="A46E7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3400A71"/>
    <w:multiLevelType w:val="multilevel"/>
    <w:tmpl w:val="79D8CD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DD57B5"/>
    <w:multiLevelType w:val="multilevel"/>
    <w:tmpl w:val="F7147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98704C"/>
    <w:multiLevelType w:val="multilevel"/>
    <w:tmpl w:val="A670B7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C067E2"/>
    <w:multiLevelType w:val="multilevel"/>
    <w:tmpl w:val="0F989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1111BE"/>
    <w:multiLevelType w:val="multilevel"/>
    <w:tmpl w:val="C798BE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B1974CF"/>
    <w:multiLevelType w:val="multilevel"/>
    <w:tmpl w:val="00B6B0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D1769CA"/>
    <w:multiLevelType w:val="multilevel"/>
    <w:tmpl w:val="548E5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F5652B"/>
    <w:multiLevelType w:val="multilevel"/>
    <w:tmpl w:val="C8306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2253A1A"/>
    <w:multiLevelType w:val="multilevel"/>
    <w:tmpl w:val="7FE87F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2F16524"/>
    <w:multiLevelType w:val="multilevel"/>
    <w:tmpl w:val="DBDC2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7D447C"/>
    <w:multiLevelType w:val="multilevel"/>
    <w:tmpl w:val="1F30F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BD0931"/>
    <w:multiLevelType w:val="multilevel"/>
    <w:tmpl w:val="AD341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7550D6"/>
    <w:multiLevelType w:val="multilevel"/>
    <w:tmpl w:val="B7D85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0C14602"/>
    <w:multiLevelType w:val="multilevel"/>
    <w:tmpl w:val="F1AA8B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5C416CB"/>
    <w:multiLevelType w:val="multilevel"/>
    <w:tmpl w:val="579C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71382C"/>
    <w:multiLevelType w:val="multilevel"/>
    <w:tmpl w:val="73B8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8D7D7E"/>
    <w:multiLevelType w:val="multilevel"/>
    <w:tmpl w:val="5F66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EB6ECE"/>
    <w:multiLevelType w:val="multilevel"/>
    <w:tmpl w:val="3BFEF75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D762FB2"/>
    <w:multiLevelType w:val="multilevel"/>
    <w:tmpl w:val="091E4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E8A2E37"/>
    <w:multiLevelType w:val="multilevel"/>
    <w:tmpl w:val="53F0B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40B3405"/>
    <w:multiLevelType w:val="multilevel"/>
    <w:tmpl w:val="B72824F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583250F"/>
    <w:multiLevelType w:val="multilevel"/>
    <w:tmpl w:val="B4EA1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639551C"/>
    <w:multiLevelType w:val="multilevel"/>
    <w:tmpl w:val="D8E430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4777A2"/>
    <w:multiLevelType w:val="multilevel"/>
    <w:tmpl w:val="908E3F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6EC3BB1"/>
    <w:multiLevelType w:val="multilevel"/>
    <w:tmpl w:val="783E831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7B00DAB"/>
    <w:multiLevelType w:val="multilevel"/>
    <w:tmpl w:val="299C8DB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9507BEF"/>
    <w:multiLevelType w:val="multilevel"/>
    <w:tmpl w:val="9A52E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A7F68A8"/>
    <w:multiLevelType w:val="multilevel"/>
    <w:tmpl w:val="732000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CBF221B"/>
    <w:multiLevelType w:val="multilevel"/>
    <w:tmpl w:val="1BEEDF4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F4C09B0"/>
    <w:multiLevelType w:val="multilevel"/>
    <w:tmpl w:val="90627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0431CB8"/>
    <w:multiLevelType w:val="multilevel"/>
    <w:tmpl w:val="D584C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17A3028"/>
    <w:multiLevelType w:val="multilevel"/>
    <w:tmpl w:val="323A6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3822171"/>
    <w:multiLevelType w:val="multilevel"/>
    <w:tmpl w:val="583A31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4E8454E"/>
    <w:multiLevelType w:val="multilevel"/>
    <w:tmpl w:val="04BAB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5174288"/>
    <w:multiLevelType w:val="multilevel"/>
    <w:tmpl w:val="46709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74F6C48"/>
    <w:multiLevelType w:val="multilevel"/>
    <w:tmpl w:val="CDCA38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7961285"/>
    <w:multiLevelType w:val="multilevel"/>
    <w:tmpl w:val="4FBA2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7E15647"/>
    <w:multiLevelType w:val="multilevel"/>
    <w:tmpl w:val="3C725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8854E16"/>
    <w:multiLevelType w:val="multilevel"/>
    <w:tmpl w:val="D8D85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CB04ABE"/>
    <w:multiLevelType w:val="multilevel"/>
    <w:tmpl w:val="46080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DA86001"/>
    <w:multiLevelType w:val="multilevel"/>
    <w:tmpl w:val="C5CC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DBF5980"/>
    <w:multiLevelType w:val="multilevel"/>
    <w:tmpl w:val="99640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1638806">
    <w:abstractNumId w:val="41"/>
  </w:num>
  <w:num w:numId="2" w16cid:durableId="1043600318">
    <w:abstractNumId w:val="1"/>
  </w:num>
  <w:num w:numId="3" w16cid:durableId="575748675">
    <w:abstractNumId w:val="30"/>
  </w:num>
  <w:num w:numId="4" w16cid:durableId="1438990171">
    <w:abstractNumId w:val="43"/>
  </w:num>
  <w:num w:numId="5" w16cid:durableId="181822439">
    <w:abstractNumId w:val="55"/>
  </w:num>
  <w:num w:numId="6" w16cid:durableId="685136388">
    <w:abstractNumId w:val="29"/>
  </w:num>
  <w:num w:numId="7" w16cid:durableId="1701010317">
    <w:abstractNumId w:val="20"/>
  </w:num>
  <w:num w:numId="8" w16cid:durableId="842017643">
    <w:abstractNumId w:val="3"/>
  </w:num>
  <w:num w:numId="9" w16cid:durableId="1309019506">
    <w:abstractNumId w:val="45"/>
  </w:num>
  <w:num w:numId="10" w16cid:durableId="898177057">
    <w:abstractNumId w:val="26"/>
  </w:num>
  <w:num w:numId="11" w16cid:durableId="904998555">
    <w:abstractNumId w:val="40"/>
  </w:num>
  <w:num w:numId="12" w16cid:durableId="1789158683">
    <w:abstractNumId w:val="51"/>
  </w:num>
  <w:num w:numId="13" w16cid:durableId="1790784666">
    <w:abstractNumId w:val="11"/>
  </w:num>
  <w:num w:numId="14" w16cid:durableId="159854267">
    <w:abstractNumId w:val="27"/>
  </w:num>
  <w:num w:numId="15" w16cid:durableId="1796024682">
    <w:abstractNumId w:val="34"/>
  </w:num>
  <w:num w:numId="16" w16cid:durableId="2125037318">
    <w:abstractNumId w:val="62"/>
  </w:num>
  <w:num w:numId="17" w16cid:durableId="1114592377">
    <w:abstractNumId w:val="8"/>
  </w:num>
  <w:num w:numId="18" w16cid:durableId="1839077432">
    <w:abstractNumId w:val="53"/>
  </w:num>
  <w:num w:numId="19" w16cid:durableId="543100457">
    <w:abstractNumId w:val="61"/>
  </w:num>
  <w:num w:numId="20" w16cid:durableId="116143098">
    <w:abstractNumId w:val="46"/>
  </w:num>
  <w:num w:numId="21" w16cid:durableId="756823059">
    <w:abstractNumId w:val="48"/>
  </w:num>
  <w:num w:numId="22" w16cid:durableId="93211695">
    <w:abstractNumId w:val="5"/>
  </w:num>
  <w:num w:numId="23" w16cid:durableId="1902906778">
    <w:abstractNumId w:val="10"/>
  </w:num>
  <w:num w:numId="24" w16cid:durableId="197932536">
    <w:abstractNumId w:val="47"/>
  </w:num>
  <w:num w:numId="25" w16cid:durableId="1418745176">
    <w:abstractNumId w:val="50"/>
  </w:num>
  <w:num w:numId="26" w16cid:durableId="1294406955">
    <w:abstractNumId w:val="59"/>
  </w:num>
  <w:num w:numId="27" w16cid:durableId="1019351769">
    <w:abstractNumId w:val="23"/>
  </w:num>
  <w:num w:numId="28" w16cid:durableId="861556634">
    <w:abstractNumId w:val="58"/>
  </w:num>
  <w:num w:numId="29" w16cid:durableId="1951815334">
    <w:abstractNumId w:val="0"/>
  </w:num>
  <w:num w:numId="30" w16cid:durableId="393816754">
    <w:abstractNumId w:val="37"/>
  </w:num>
  <w:num w:numId="31" w16cid:durableId="785276261">
    <w:abstractNumId w:val="13"/>
  </w:num>
  <w:num w:numId="32" w16cid:durableId="1241061926">
    <w:abstractNumId w:val="19"/>
  </w:num>
  <w:num w:numId="33" w16cid:durableId="1316761525">
    <w:abstractNumId w:val="44"/>
  </w:num>
  <w:num w:numId="34" w16cid:durableId="183524120">
    <w:abstractNumId w:val="56"/>
  </w:num>
  <w:num w:numId="35" w16cid:durableId="392385847">
    <w:abstractNumId w:val="6"/>
  </w:num>
  <w:num w:numId="36" w16cid:durableId="610626708">
    <w:abstractNumId w:val="21"/>
  </w:num>
  <w:num w:numId="37" w16cid:durableId="261424675">
    <w:abstractNumId w:val="31"/>
  </w:num>
  <w:num w:numId="38" w16cid:durableId="1583175827">
    <w:abstractNumId w:val="4"/>
  </w:num>
  <w:num w:numId="39" w16cid:durableId="557672741">
    <w:abstractNumId w:val="24"/>
  </w:num>
  <w:num w:numId="40" w16cid:durableId="1368330924">
    <w:abstractNumId w:val="14"/>
  </w:num>
  <w:num w:numId="41" w16cid:durableId="189338838">
    <w:abstractNumId w:val="38"/>
  </w:num>
  <w:num w:numId="42" w16cid:durableId="859046147">
    <w:abstractNumId w:val="28"/>
  </w:num>
  <w:num w:numId="43" w16cid:durableId="326440011">
    <w:abstractNumId w:val="7"/>
  </w:num>
  <w:num w:numId="44" w16cid:durableId="1923559955">
    <w:abstractNumId w:val="22"/>
  </w:num>
  <w:num w:numId="45" w16cid:durableId="1587809765">
    <w:abstractNumId w:val="32"/>
  </w:num>
  <w:num w:numId="46" w16cid:durableId="1650163033">
    <w:abstractNumId w:val="36"/>
  </w:num>
  <w:num w:numId="47" w16cid:durableId="333650264">
    <w:abstractNumId w:val="33"/>
  </w:num>
  <w:num w:numId="48" w16cid:durableId="697779573">
    <w:abstractNumId w:val="52"/>
  </w:num>
  <w:num w:numId="49" w16cid:durableId="1614899908">
    <w:abstractNumId w:val="42"/>
  </w:num>
  <w:num w:numId="50" w16cid:durableId="24916494">
    <w:abstractNumId w:val="16"/>
  </w:num>
  <w:num w:numId="51" w16cid:durableId="1677801261">
    <w:abstractNumId w:val="2"/>
  </w:num>
  <w:num w:numId="52" w16cid:durableId="1164273278">
    <w:abstractNumId w:val="9"/>
  </w:num>
  <w:num w:numId="53" w16cid:durableId="1712999431">
    <w:abstractNumId w:val="15"/>
  </w:num>
  <w:num w:numId="54" w16cid:durableId="702050785">
    <w:abstractNumId w:val="63"/>
  </w:num>
  <w:num w:numId="55" w16cid:durableId="1148594587">
    <w:abstractNumId w:val="12"/>
  </w:num>
  <w:num w:numId="56" w16cid:durableId="1870291387">
    <w:abstractNumId w:val="60"/>
  </w:num>
  <w:num w:numId="57" w16cid:durableId="1942949709">
    <w:abstractNumId w:val="18"/>
  </w:num>
  <w:num w:numId="58" w16cid:durableId="1217359019">
    <w:abstractNumId w:val="17"/>
  </w:num>
  <w:num w:numId="59" w16cid:durableId="1093747720">
    <w:abstractNumId w:val="39"/>
  </w:num>
  <w:num w:numId="60" w16cid:durableId="1474523963">
    <w:abstractNumId w:val="25"/>
  </w:num>
  <w:num w:numId="61" w16cid:durableId="930971034">
    <w:abstractNumId w:val="54"/>
  </w:num>
  <w:num w:numId="62" w16cid:durableId="1875195321">
    <w:abstractNumId w:val="57"/>
  </w:num>
  <w:num w:numId="63" w16cid:durableId="1579289382">
    <w:abstractNumId w:val="49"/>
  </w:num>
  <w:num w:numId="64" w16cid:durableId="62982616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66"/>
    <w:rsid w:val="00280466"/>
    <w:rsid w:val="006D793F"/>
    <w:rsid w:val="00703339"/>
    <w:rsid w:val="00CB2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BEA1D"/>
  <w15:chartTrackingRefBased/>
  <w15:docId w15:val="{43FBFD6E-E363-4DE4-9756-17FF6F77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04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804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046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046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8046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804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04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04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04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046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8046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046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046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8046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804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04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04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0466"/>
    <w:rPr>
      <w:rFonts w:eastAsiaTheme="majorEastAsia" w:cstheme="majorBidi"/>
      <w:color w:val="272727" w:themeColor="text1" w:themeTint="D8"/>
    </w:rPr>
  </w:style>
  <w:style w:type="paragraph" w:styleId="Title">
    <w:name w:val="Title"/>
    <w:basedOn w:val="Normal"/>
    <w:next w:val="Normal"/>
    <w:link w:val="TitleChar"/>
    <w:uiPriority w:val="10"/>
    <w:qFormat/>
    <w:rsid w:val="002804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04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04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04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0466"/>
    <w:pPr>
      <w:spacing w:before="160"/>
      <w:jc w:val="center"/>
    </w:pPr>
    <w:rPr>
      <w:i/>
      <w:iCs/>
      <w:color w:val="404040" w:themeColor="text1" w:themeTint="BF"/>
    </w:rPr>
  </w:style>
  <w:style w:type="character" w:customStyle="1" w:styleId="QuoteChar">
    <w:name w:val="Quote Char"/>
    <w:basedOn w:val="DefaultParagraphFont"/>
    <w:link w:val="Quote"/>
    <w:uiPriority w:val="29"/>
    <w:rsid w:val="00280466"/>
    <w:rPr>
      <w:i/>
      <w:iCs/>
      <w:color w:val="404040" w:themeColor="text1" w:themeTint="BF"/>
    </w:rPr>
  </w:style>
  <w:style w:type="paragraph" w:styleId="ListParagraph">
    <w:name w:val="List Paragraph"/>
    <w:basedOn w:val="Normal"/>
    <w:uiPriority w:val="34"/>
    <w:qFormat/>
    <w:rsid w:val="00280466"/>
    <w:pPr>
      <w:ind w:left="720"/>
      <w:contextualSpacing/>
    </w:pPr>
  </w:style>
  <w:style w:type="character" w:styleId="IntenseEmphasis">
    <w:name w:val="Intense Emphasis"/>
    <w:basedOn w:val="DefaultParagraphFont"/>
    <w:uiPriority w:val="21"/>
    <w:qFormat/>
    <w:rsid w:val="00280466"/>
    <w:rPr>
      <w:i/>
      <w:iCs/>
      <w:color w:val="2F5496" w:themeColor="accent1" w:themeShade="BF"/>
    </w:rPr>
  </w:style>
  <w:style w:type="paragraph" w:styleId="IntenseQuote">
    <w:name w:val="Intense Quote"/>
    <w:basedOn w:val="Normal"/>
    <w:next w:val="Normal"/>
    <w:link w:val="IntenseQuoteChar"/>
    <w:uiPriority w:val="30"/>
    <w:qFormat/>
    <w:rsid w:val="002804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0466"/>
    <w:rPr>
      <w:i/>
      <w:iCs/>
      <w:color w:val="2F5496" w:themeColor="accent1" w:themeShade="BF"/>
    </w:rPr>
  </w:style>
  <w:style w:type="character" w:styleId="IntenseReference">
    <w:name w:val="Intense Reference"/>
    <w:basedOn w:val="DefaultParagraphFont"/>
    <w:uiPriority w:val="32"/>
    <w:qFormat/>
    <w:rsid w:val="00280466"/>
    <w:rPr>
      <w:b/>
      <w:bCs/>
      <w:smallCaps/>
      <w:color w:val="2F5496" w:themeColor="accent1" w:themeShade="BF"/>
      <w:spacing w:val="5"/>
    </w:rPr>
  </w:style>
  <w:style w:type="paragraph" w:customStyle="1" w:styleId="paragraph">
    <w:name w:val="paragraph"/>
    <w:basedOn w:val="Normal"/>
    <w:rsid w:val="00280466"/>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280466"/>
  </w:style>
  <w:style w:type="character" w:customStyle="1" w:styleId="eop">
    <w:name w:val="eop"/>
    <w:basedOn w:val="DefaultParagraphFont"/>
    <w:rsid w:val="00280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163885">
      <w:bodyDiv w:val="1"/>
      <w:marLeft w:val="0"/>
      <w:marRight w:val="0"/>
      <w:marTop w:val="0"/>
      <w:marBottom w:val="0"/>
      <w:divBdr>
        <w:top w:val="none" w:sz="0" w:space="0" w:color="auto"/>
        <w:left w:val="none" w:sz="0" w:space="0" w:color="auto"/>
        <w:bottom w:val="none" w:sz="0" w:space="0" w:color="auto"/>
        <w:right w:val="none" w:sz="0" w:space="0" w:color="auto"/>
      </w:divBdr>
      <w:divsChild>
        <w:div w:id="213084878">
          <w:marLeft w:val="0"/>
          <w:marRight w:val="0"/>
          <w:marTop w:val="0"/>
          <w:marBottom w:val="0"/>
          <w:divBdr>
            <w:top w:val="none" w:sz="0" w:space="0" w:color="auto"/>
            <w:left w:val="none" w:sz="0" w:space="0" w:color="auto"/>
            <w:bottom w:val="none" w:sz="0" w:space="0" w:color="auto"/>
            <w:right w:val="none" w:sz="0" w:space="0" w:color="auto"/>
          </w:divBdr>
          <w:divsChild>
            <w:div w:id="393895527">
              <w:marLeft w:val="0"/>
              <w:marRight w:val="0"/>
              <w:marTop w:val="0"/>
              <w:marBottom w:val="0"/>
              <w:divBdr>
                <w:top w:val="none" w:sz="0" w:space="0" w:color="auto"/>
                <w:left w:val="none" w:sz="0" w:space="0" w:color="auto"/>
                <w:bottom w:val="none" w:sz="0" w:space="0" w:color="auto"/>
                <w:right w:val="none" w:sz="0" w:space="0" w:color="auto"/>
              </w:divBdr>
              <w:divsChild>
                <w:div w:id="1097671783">
                  <w:marLeft w:val="0"/>
                  <w:marRight w:val="0"/>
                  <w:marTop w:val="0"/>
                  <w:marBottom w:val="0"/>
                  <w:divBdr>
                    <w:top w:val="none" w:sz="0" w:space="0" w:color="auto"/>
                    <w:left w:val="none" w:sz="0" w:space="0" w:color="auto"/>
                    <w:bottom w:val="none" w:sz="0" w:space="0" w:color="auto"/>
                    <w:right w:val="none" w:sz="0" w:space="0" w:color="auto"/>
                  </w:divBdr>
                </w:div>
                <w:div w:id="342126405">
                  <w:marLeft w:val="0"/>
                  <w:marRight w:val="0"/>
                  <w:marTop w:val="0"/>
                  <w:marBottom w:val="0"/>
                  <w:divBdr>
                    <w:top w:val="none" w:sz="0" w:space="0" w:color="auto"/>
                    <w:left w:val="none" w:sz="0" w:space="0" w:color="auto"/>
                    <w:bottom w:val="none" w:sz="0" w:space="0" w:color="auto"/>
                    <w:right w:val="none" w:sz="0" w:space="0" w:color="auto"/>
                  </w:divBdr>
                </w:div>
                <w:div w:id="1343513332">
                  <w:marLeft w:val="0"/>
                  <w:marRight w:val="0"/>
                  <w:marTop w:val="0"/>
                  <w:marBottom w:val="0"/>
                  <w:divBdr>
                    <w:top w:val="none" w:sz="0" w:space="0" w:color="auto"/>
                    <w:left w:val="none" w:sz="0" w:space="0" w:color="auto"/>
                    <w:bottom w:val="none" w:sz="0" w:space="0" w:color="auto"/>
                    <w:right w:val="none" w:sz="0" w:space="0" w:color="auto"/>
                  </w:divBdr>
                </w:div>
                <w:div w:id="1279989063">
                  <w:marLeft w:val="0"/>
                  <w:marRight w:val="0"/>
                  <w:marTop w:val="0"/>
                  <w:marBottom w:val="0"/>
                  <w:divBdr>
                    <w:top w:val="none" w:sz="0" w:space="0" w:color="auto"/>
                    <w:left w:val="none" w:sz="0" w:space="0" w:color="auto"/>
                    <w:bottom w:val="none" w:sz="0" w:space="0" w:color="auto"/>
                    <w:right w:val="none" w:sz="0" w:space="0" w:color="auto"/>
                  </w:divBdr>
                </w:div>
                <w:div w:id="1332489760">
                  <w:marLeft w:val="0"/>
                  <w:marRight w:val="0"/>
                  <w:marTop w:val="0"/>
                  <w:marBottom w:val="0"/>
                  <w:divBdr>
                    <w:top w:val="none" w:sz="0" w:space="0" w:color="auto"/>
                    <w:left w:val="none" w:sz="0" w:space="0" w:color="auto"/>
                    <w:bottom w:val="none" w:sz="0" w:space="0" w:color="auto"/>
                    <w:right w:val="none" w:sz="0" w:space="0" w:color="auto"/>
                  </w:divBdr>
                </w:div>
                <w:div w:id="239677585">
                  <w:marLeft w:val="0"/>
                  <w:marRight w:val="0"/>
                  <w:marTop w:val="0"/>
                  <w:marBottom w:val="0"/>
                  <w:divBdr>
                    <w:top w:val="none" w:sz="0" w:space="0" w:color="auto"/>
                    <w:left w:val="none" w:sz="0" w:space="0" w:color="auto"/>
                    <w:bottom w:val="none" w:sz="0" w:space="0" w:color="auto"/>
                    <w:right w:val="none" w:sz="0" w:space="0" w:color="auto"/>
                  </w:divBdr>
                </w:div>
                <w:div w:id="770779166">
                  <w:marLeft w:val="0"/>
                  <w:marRight w:val="0"/>
                  <w:marTop w:val="0"/>
                  <w:marBottom w:val="0"/>
                  <w:divBdr>
                    <w:top w:val="none" w:sz="0" w:space="0" w:color="auto"/>
                    <w:left w:val="none" w:sz="0" w:space="0" w:color="auto"/>
                    <w:bottom w:val="none" w:sz="0" w:space="0" w:color="auto"/>
                    <w:right w:val="none" w:sz="0" w:space="0" w:color="auto"/>
                  </w:divBdr>
                </w:div>
                <w:div w:id="447511535">
                  <w:marLeft w:val="0"/>
                  <w:marRight w:val="0"/>
                  <w:marTop w:val="0"/>
                  <w:marBottom w:val="0"/>
                  <w:divBdr>
                    <w:top w:val="none" w:sz="0" w:space="0" w:color="auto"/>
                    <w:left w:val="none" w:sz="0" w:space="0" w:color="auto"/>
                    <w:bottom w:val="none" w:sz="0" w:space="0" w:color="auto"/>
                    <w:right w:val="none" w:sz="0" w:space="0" w:color="auto"/>
                  </w:divBdr>
                </w:div>
                <w:div w:id="901059892">
                  <w:marLeft w:val="0"/>
                  <w:marRight w:val="0"/>
                  <w:marTop w:val="0"/>
                  <w:marBottom w:val="0"/>
                  <w:divBdr>
                    <w:top w:val="none" w:sz="0" w:space="0" w:color="auto"/>
                    <w:left w:val="none" w:sz="0" w:space="0" w:color="auto"/>
                    <w:bottom w:val="none" w:sz="0" w:space="0" w:color="auto"/>
                    <w:right w:val="none" w:sz="0" w:space="0" w:color="auto"/>
                  </w:divBdr>
                </w:div>
                <w:div w:id="2092657741">
                  <w:marLeft w:val="0"/>
                  <w:marRight w:val="0"/>
                  <w:marTop w:val="0"/>
                  <w:marBottom w:val="0"/>
                  <w:divBdr>
                    <w:top w:val="none" w:sz="0" w:space="0" w:color="auto"/>
                    <w:left w:val="none" w:sz="0" w:space="0" w:color="auto"/>
                    <w:bottom w:val="none" w:sz="0" w:space="0" w:color="auto"/>
                    <w:right w:val="none" w:sz="0" w:space="0" w:color="auto"/>
                  </w:divBdr>
                </w:div>
                <w:div w:id="1718433466">
                  <w:marLeft w:val="0"/>
                  <w:marRight w:val="0"/>
                  <w:marTop w:val="0"/>
                  <w:marBottom w:val="0"/>
                  <w:divBdr>
                    <w:top w:val="none" w:sz="0" w:space="0" w:color="auto"/>
                    <w:left w:val="none" w:sz="0" w:space="0" w:color="auto"/>
                    <w:bottom w:val="none" w:sz="0" w:space="0" w:color="auto"/>
                    <w:right w:val="none" w:sz="0" w:space="0" w:color="auto"/>
                  </w:divBdr>
                </w:div>
                <w:div w:id="598829724">
                  <w:marLeft w:val="0"/>
                  <w:marRight w:val="0"/>
                  <w:marTop w:val="0"/>
                  <w:marBottom w:val="0"/>
                  <w:divBdr>
                    <w:top w:val="none" w:sz="0" w:space="0" w:color="auto"/>
                    <w:left w:val="none" w:sz="0" w:space="0" w:color="auto"/>
                    <w:bottom w:val="none" w:sz="0" w:space="0" w:color="auto"/>
                    <w:right w:val="none" w:sz="0" w:space="0" w:color="auto"/>
                  </w:divBdr>
                </w:div>
                <w:div w:id="409468990">
                  <w:marLeft w:val="0"/>
                  <w:marRight w:val="0"/>
                  <w:marTop w:val="0"/>
                  <w:marBottom w:val="0"/>
                  <w:divBdr>
                    <w:top w:val="none" w:sz="0" w:space="0" w:color="auto"/>
                    <w:left w:val="none" w:sz="0" w:space="0" w:color="auto"/>
                    <w:bottom w:val="none" w:sz="0" w:space="0" w:color="auto"/>
                    <w:right w:val="none" w:sz="0" w:space="0" w:color="auto"/>
                  </w:divBdr>
                </w:div>
                <w:div w:id="1324817091">
                  <w:marLeft w:val="0"/>
                  <w:marRight w:val="0"/>
                  <w:marTop w:val="0"/>
                  <w:marBottom w:val="0"/>
                  <w:divBdr>
                    <w:top w:val="none" w:sz="0" w:space="0" w:color="auto"/>
                    <w:left w:val="none" w:sz="0" w:space="0" w:color="auto"/>
                    <w:bottom w:val="none" w:sz="0" w:space="0" w:color="auto"/>
                    <w:right w:val="none" w:sz="0" w:space="0" w:color="auto"/>
                  </w:divBdr>
                </w:div>
                <w:div w:id="1069575608">
                  <w:marLeft w:val="0"/>
                  <w:marRight w:val="0"/>
                  <w:marTop w:val="0"/>
                  <w:marBottom w:val="0"/>
                  <w:divBdr>
                    <w:top w:val="none" w:sz="0" w:space="0" w:color="auto"/>
                    <w:left w:val="none" w:sz="0" w:space="0" w:color="auto"/>
                    <w:bottom w:val="none" w:sz="0" w:space="0" w:color="auto"/>
                    <w:right w:val="none" w:sz="0" w:space="0" w:color="auto"/>
                  </w:divBdr>
                </w:div>
                <w:div w:id="1814173968">
                  <w:marLeft w:val="0"/>
                  <w:marRight w:val="0"/>
                  <w:marTop w:val="0"/>
                  <w:marBottom w:val="0"/>
                  <w:divBdr>
                    <w:top w:val="none" w:sz="0" w:space="0" w:color="auto"/>
                    <w:left w:val="none" w:sz="0" w:space="0" w:color="auto"/>
                    <w:bottom w:val="none" w:sz="0" w:space="0" w:color="auto"/>
                    <w:right w:val="none" w:sz="0" w:space="0" w:color="auto"/>
                  </w:divBdr>
                </w:div>
                <w:div w:id="113181234">
                  <w:marLeft w:val="0"/>
                  <w:marRight w:val="0"/>
                  <w:marTop w:val="0"/>
                  <w:marBottom w:val="0"/>
                  <w:divBdr>
                    <w:top w:val="none" w:sz="0" w:space="0" w:color="auto"/>
                    <w:left w:val="none" w:sz="0" w:space="0" w:color="auto"/>
                    <w:bottom w:val="none" w:sz="0" w:space="0" w:color="auto"/>
                    <w:right w:val="none" w:sz="0" w:space="0" w:color="auto"/>
                  </w:divBdr>
                </w:div>
                <w:div w:id="1849169777">
                  <w:marLeft w:val="0"/>
                  <w:marRight w:val="0"/>
                  <w:marTop w:val="0"/>
                  <w:marBottom w:val="0"/>
                  <w:divBdr>
                    <w:top w:val="none" w:sz="0" w:space="0" w:color="auto"/>
                    <w:left w:val="none" w:sz="0" w:space="0" w:color="auto"/>
                    <w:bottom w:val="none" w:sz="0" w:space="0" w:color="auto"/>
                    <w:right w:val="none" w:sz="0" w:space="0" w:color="auto"/>
                  </w:divBdr>
                </w:div>
                <w:div w:id="1359694302">
                  <w:marLeft w:val="0"/>
                  <w:marRight w:val="0"/>
                  <w:marTop w:val="0"/>
                  <w:marBottom w:val="0"/>
                  <w:divBdr>
                    <w:top w:val="none" w:sz="0" w:space="0" w:color="auto"/>
                    <w:left w:val="none" w:sz="0" w:space="0" w:color="auto"/>
                    <w:bottom w:val="none" w:sz="0" w:space="0" w:color="auto"/>
                    <w:right w:val="none" w:sz="0" w:space="0" w:color="auto"/>
                  </w:divBdr>
                </w:div>
                <w:div w:id="1398237222">
                  <w:marLeft w:val="0"/>
                  <w:marRight w:val="0"/>
                  <w:marTop w:val="0"/>
                  <w:marBottom w:val="0"/>
                  <w:divBdr>
                    <w:top w:val="none" w:sz="0" w:space="0" w:color="auto"/>
                    <w:left w:val="none" w:sz="0" w:space="0" w:color="auto"/>
                    <w:bottom w:val="none" w:sz="0" w:space="0" w:color="auto"/>
                    <w:right w:val="none" w:sz="0" w:space="0" w:color="auto"/>
                  </w:divBdr>
                </w:div>
              </w:divsChild>
            </w:div>
            <w:div w:id="1740712502">
              <w:marLeft w:val="0"/>
              <w:marRight w:val="0"/>
              <w:marTop w:val="0"/>
              <w:marBottom w:val="0"/>
              <w:divBdr>
                <w:top w:val="none" w:sz="0" w:space="0" w:color="auto"/>
                <w:left w:val="none" w:sz="0" w:space="0" w:color="auto"/>
                <w:bottom w:val="none" w:sz="0" w:space="0" w:color="auto"/>
                <w:right w:val="none" w:sz="0" w:space="0" w:color="auto"/>
              </w:divBdr>
              <w:divsChild>
                <w:div w:id="605308080">
                  <w:marLeft w:val="0"/>
                  <w:marRight w:val="0"/>
                  <w:marTop w:val="0"/>
                  <w:marBottom w:val="0"/>
                  <w:divBdr>
                    <w:top w:val="none" w:sz="0" w:space="0" w:color="auto"/>
                    <w:left w:val="none" w:sz="0" w:space="0" w:color="auto"/>
                    <w:bottom w:val="none" w:sz="0" w:space="0" w:color="auto"/>
                    <w:right w:val="none" w:sz="0" w:space="0" w:color="auto"/>
                  </w:divBdr>
                </w:div>
                <w:div w:id="863714379">
                  <w:marLeft w:val="0"/>
                  <w:marRight w:val="0"/>
                  <w:marTop w:val="0"/>
                  <w:marBottom w:val="0"/>
                  <w:divBdr>
                    <w:top w:val="none" w:sz="0" w:space="0" w:color="auto"/>
                    <w:left w:val="none" w:sz="0" w:space="0" w:color="auto"/>
                    <w:bottom w:val="none" w:sz="0" w:space="0" w:color="auto"/>
                    <w:right w:val="none" w:sz="0" w:space="0" w:color="auto"/>
                  </w:divBdr>
                </w:div>
                <w:div w:id="2048723819">
                  <w:marLeft w:val="0"/>
                  <w:marRight w:val="0"/>
                  <w:marTop w:val="0"/>
                  <w:marBottom w:val="0"/>
                  <w:divBdr>
                    <w:top w:val="none" w:sz="0" w:space="0" w:color="auto"/>
                    <w:left w:val="none" w:sz="0" w:space="0" w:color="auto"/>
                    <w:bottom w:val="none" w:sz="0" w:space="0" w:color="auto"/>
                    <w:right w:val="none" w:sz="0" w:space="0" w:color="auto"/>
                  </w:divBdr>
                </w:div>
                <w:div w:id="1776172596">
                  <w:marLeft w:val="0"/>
                  <w:marRight w:val="0"/>
                  <w:marTop w:val="0"/>
                  <w:marBottom w:val="0"/>
                  <w:divBdr>
                    <w:top w:val="none" w:sz="0" w:space="0" w:color="auto"/>
                    <w:left w:val="none" w:sz="0" w:space="0" w:color="auto"/>
                    <w:bottom w:val="none" w:sz="0" w:space="0" w:color="auto"/>
                    <w:right w:val="none" w:sz="0" w:space="0" w:color="auto"/>
                  </w:divBdr>
                </w:div>
                <w:div w:id="2100980284">
                  <w:marLeft w:val="0"/>
                  <w:marRight w:val="0"/>
                  <w:marTop w:val="0"/>
                  <w:marBottom w:val="0"/>
                  <w:divBdr>
                    <w:top w:val="none" w:sz="0" w:space="0" w:color="auto"/>
                    <w:left w:val="none" w:sz="0" w:space="0" w:color="auto"/>
                    <w:bottom w:val="none" w:sz="0" w:space="0" w:color="auto"/>
                    <w:right w:val="none" w:sz="0" w:space="0" w:color="auto"/>
                  </w:divBdr>
                </w:div>
                <w:div w:id="1820265385">
                  <w:marLeft w:val="0"/>
                  <w:marRight w:val="0"/>
                  <w:marTop w:val="0"/>
                  <w:marBottom w:val="0"/>
                  <w:divBdr>
                    <w:top w:val="none" w:sz="0" w:space="0" w:color="auto"/>
                    <w:left w:val="none" w:sz="0" w:space="0" w:color="auto"/>
                    <w:bottom w:val="none" w:sz="0" w:space="0" w:color="auto"/>
                    <w:right w:val="none" w:sz="0" w:space="0" w:color="auto"/>
                  </w:divBdr>
                </w:div>
                <w:div w:id="975641681">
                  <w:marLeft w:val="0"/>
                  <w:marRight w:val="0"/>
                  <w:marTop w:val="0"/>
                  <w:marBottom w:val="0"/>
                  <w:divBdr>
                    <w:top w:val="none" w:sz="0" w:space="0" w:color="auto"/>
                    <w:left w:val="none" w:sz="0" w:space="0" w:color="auto"/>
                    <w:bottom w:val="none" w:sz="0" w:space="0" w:color="auto"/>
                    <w:right w:val="none" w:sz="0" w:space="0" w:color="auto"/>
                  </w:divBdr>
                </w:div>
                <w:div w:id="2110393589">
                  <w:marLeft w:val="0"/>
                  <w:marRight w:val="0"/>
                  <w:marTop w:val="0"/>
                  <w:marBottom w:val="0"/>
                  <w:divBdr>
                    <w:top w:val="none" w:sz="0" w:space="0" w:color="auto"/>
                    <w:left w:val="none" w:sz="0" w:space="0" w:color="auto"/>
                    <w:bottom w:val="none" w:sz="0" w:space="0" w:color="auto"/>
                    <w:right w:val="none" w:sz="0" w:space="0" w:color="auto"/>
                  </w:divBdr>
                </w:div>
                <w:div w:id="760637085">
                  <w:marLeft w:val="0"/>
                  <w:marRight w:val="0"/>
                  <w:marTop w:val="0"/>
                  <w:marBottom w:val="0"/>
                  <w:divBdr>
                    <w:top w:val="none" w:sz="0" w:space="0" w:color="auto"/>
                    <w:left w:val="none" w:sz="0" w:space="0" w:color="auto"/>
                    <w:bottom w:val="none" w:sz="0" w:space="0" w:color="auto"/>
                    <w:right w:val="none" w:sz="0" w:space="0" w:color="auto"/>
                  </w:divBdr>
                </w:div>
                <w:div w:id="2050884173">
                  <w:marLeft w:val="0"/>
                  <w:marRight w:val="0"/>
                  <w:marTop w:val="0"/>
                  <w:marBottom w:val="0"/>
                  <w:divBdr>
                    <w:top w:val="none" w:sz="0" w:space="0" w:color="auto"/>
                    <w:left w:val="none" w:sz="0" w:space="0" w:color="auto"/>
                    <w:bottom w:val="none" w:sz="0" w:space="0" w:color="auto"/>
                    <w:right w:val="none" w:sz="0" w:space="0" w:color="auto"/>
                  </w:divBdr>
                </w:div>
                <w:div w:id="61147560">
                  <w:marLeft w:val="0"/>
                  <w:marRight w:val="0"/>
                  <w:marTop w:val="0"/>
                  <w:marBottom w:val="0"/>
                  <w:divBdr>
                    <w:top w:val="none" w:sz="0" w:space="0" w:color="auto"/>
                    <w:left w:val="none" w:sz="0" w:space="0" w:color="auto"/>
                    <w:bottom w:val="none" w:sz="0" w:space="0" w:color="auto"/>
                    <w:right w:val="none" w:sz="0" w:space="0" w:color="auto"/>
                  </w:divBdr>
                </w:div>
                <w:div w:id="1886067500">
                  <w:marLeft w:val="0"/>
                  <w:marRight w:val="0"/>
                  <w:marTop w:val="0"/>
                  <w:marBottom w:val="0"/>
                  <w:divBdr>
                    <w:top w:val="none" w:sz="0" w:space="0" w:color="auto"/>
                    <w:left w:val="none" w:sz="0" w:space="0" w:color="auto"/>
                    <w:bottom w:val="none" w:sz="0" w:space="0" w:color="auto"/>
                    <w:right w:val="none" w:sz="0" w:space="0" w:color="auto"/>
                  </w:divBdr>
                </w:div>
                <w:div w:id="1525706666">
                  <w:marLeft w:val="0"/>
                  <w:marRight w:val="0"/>
                  <w:marTop w:val="0"/>
                  <w:marBottom w:val="0"/>
                  <w:divBdr>
                    <w:top w:val="none" w:sz="0" w:space="0" w:color="auto"/>
                    <w:left w:val="none" w:sz="0" w:space="0" w:color="auto"/>
                    <w:bottom w:val="none" w:sz="0" w:space="0" w:color="auto"/>
                    <w:right w:val="none" w:sz="0" w:space="0" w:color="auto"/>
                  </w:divBdr>
                </w:div>
                <w:div w:id="1121145378">
                  <w:marLeft w:val="0"/>
                  <w:marRight w:val="0"/>
                  <w:marTop w:val="0"/>
                  <w:marBottom w:val="0"/>
                  <w:divBdr>
                    <w:top w:val="none" w:sz="0" w:space="0" w:color="auto"/>
                    <w:left w:val="none" w:sz="0" w:space="0" w:color="auto"/>
                    <w:bottom w:val="none" w:sz="0" w:space="0" w:color="auto"/>
                    <w:right w:val="none" w:sz="0" w:space="0" w:color="auto"/>
                  </w:divBdr>
                </w:div>
                <w:div w:id="1963802301">
                  <w:marLeft w:val="0"/>
                  <w:marRight w:val="0"/>
                  <w:marTop w:val="0"/>
                  <w:marBottom w:val="0"/>
                  <w:divBdr>
                    <w:top w:val="none" w:sz="0" w:space="0" w:color="auto"/>
                    <w:left w:val="none" w:sz="0" w:space="0" w:color="auto"/>
                    <w:bottom w:val="none" w:sz="0" w:space="0" w:color="auto"/>
                    <w:right w:val="none" w:sz="0" w:space="0" w:color="auto"/>
                  </w:divBdr>
                </w:div>
                <w:div w:id="763501149">
                  <w:marLeft w:val="0"/>
                  <w:marRight w:val="0"/>
                  <w:marTop w:val="0"/>
                  <w:marBottom w:val="0"/>
                  <w:divBdr>
                    <w:top w:val="none" w:sz="0" w:space="0" w:color="auto"/>
                    <w:left w:val="none" w:sz="0" w:space="0" w:color="auto"/>
                    <w:bottom w:val="none" w:sz="0" w:space="0" w:color="auto"/>
                    <w:right w:val="none" w:sz="0" w:space="0" w:color="auto"/>
                  </w:divBdr>
                </w:div>
                <w:div w:id="1891839680">
                  <w:marLeft w:val="0"/>
                  <w:marRight w:val="0"/>
                  <w:marTop w:val="0"/>
                  <w:marBottom w:val="0"/>
                  <w:divBdr>
                    <w:top w:val="none" w:sz="0" w:space="0" w:color="auto"/>
                    <w:left w:val="none" w:sz="0" w:space="0" w:color="auto"/>
                    <w:bottom w:val="none" w:sz="0" w:space="0" w:color="auto"/>
                    <w:right w:val="none" w:sz="0" w:space="0" w:color="auto"/>
                  </w:divBdr>
                </w:div>
                <w:div w:id="1578594259">
                  <w:marLeft w:val="0"/>
                  <w:marRight w:val="0"/>
                  <w:marTop w:val="0"/>
                  <w:marBottom w:val="0"/>
                  <w:divBdr>
                    <w:top w:val="none" w:sz="0" w:space="0" w:color="auto"/>
                    <w:left w:val="none" w:sz="0" w:space="0" w:color="auto"/>
                    <w:bottom w:val="none" w:sz="0" w:space="0" w:color="auto"/>
                    <w:right w:val="none" w:sz="0" w:space="0" w:color="auto"/>
                  </w:divBdr>
                </w:div>
                <w:div w:id="265843276">
                  <w:marLeft w:val="0"/>
                  <w:marRight w:val="0"/>
                  <w:marTop w:val="0"/>
                  <w:marBottom w:val="0"/>
                  <w:divBdr>
                    <w:top w:val="none" w:sz="0" w:space="0" w:color="auto"/>
                    <w:left w:val="none" w:sz="0" w:space="0" w:color="auto"/>
                    <w:bottom w:val="none" w:sz="0" w:space="0" w:color="auto"/>
                    <w:right w:val="none" w:sz="0" w:space="0" w:color="auto"/>
                  </w:divBdr>
                </w:div>
                <w:div w:id="842474951">
                  <w:marLeft w:val="0"/>
                  <w:marRight w:val="0"/>
                  <w:marTop w:val="0"/>
                  <w:marBottom w:val="0"/>
                  <w:divBdr>
                    <w:top w:val="none" w:sz="0" w:space="0" w:color="auto"/>
                    <w:left w:val="none" w:sz="0" w:space="0" w:color="auto"/>
                    <w:bottom w:val="none" w:sz="0" w:space="0" w:color="auto"/>
                    <w:right w:val="none" w:sz="0" w:space="0" w:color="auto"/>
                  </w:divBdr>
                </w:div>
              </w:divsChild>
            </w:div>
            <w:div w:id="658967093">
              <w:marLeft w:val="0"/>
              <w:marRight w:val="0"/>
              <w:marTop w:val="0"/>
              <w:marBottom w:val="0"/>
              <w:divBdr>
                <w:top w:val="none" w:sz="0" w:space="0" w:color="auto"/>
                <w:left w:val="none" w:sz="0" w:space="0" w:color="auto"/>
                <w:bottom w:val="none" w:sz="0" w:space="0" w:color="auto"/>
                <w:right w:val="none" w:sz="0" w:space="0" w:color="auto"/>
              </w:divBdr>
              <w:divsChild>
                <w:div w:id="1795294205">
                  <w:marLeft w:val="0"/>
                  <w:marRight w:val="0"/>
                  <w:marTop w:val="0"/>
                  <w:marBottom w:val="0"/>
                  <w:divBdr>
                    <w:top w:val="none" w:sz="0" w:space="0" w:color="auto"/>
                    <w:left w:val="none" w:sz="0" w:space="0" w:color="auto"/>
                    <w:bottom w:val="none" w:sz="0" w:space="0" w:color="auto"/>
                    <w:right w:val="none" w:sz="0" w:space="0" w:color="auto"/>
                  </w:divBdr>
                </w:div>
                <w:div w:id="1006247189">
                  <w:marLeft w:val="0"/>
                  <w:marRight w:val="0"/>
                  <w:marTop w:val="0"/>
                  <w:marBottom w:val="0"/>
                  <w:divBdr>
                    <w:top w:val="none" w:sz="0" w:space="0" w:color="auto"/>
                    <w:left w:val="none" w:sz="0" w:space="0" w:color="auto"/>
                    <w:bottom w:val="none" w:sz="0" w:space="0" w:color="auto"/>
                    <w:right w:val="none" w:sz="0" w:space="0" w:color="auto"/>
                  </w:divBdr>
                </w:div>
                <w:div w:id="815336735">
                  <w:marLeft w:val="0"/>
                  <w:marRight w:val="0"/>
                  <w:marTop w:val="0"/>
                  <w:marBottom w:val="0"/>
                  <w:divBdr>
                    <w:top w:val="none" w:sz="0" w:space="0" w:color="auto"/>
                    <w:left w:val="none" w:sz="0" w:space="0" w:color="auto"/>
                    <w:bottom w:val="none" w:sz="0" w:space="0" w:color="auto"/>
                    <w:right w:val="none" w:sz="0" w:space="0" w:color="auto"/>
                  </w:divBdr>
                </w:div>
                <w:div w:id="2044745407">
                  <w:marLeft w:val="0"/>
                  <w:marRight w:val="0"/>
                  <w:marTop w:val="0"/>
                  <w:marBottom w:val="0"/>
                  <w:divBdr>
                    <w:top w:val="none" w:sz="0" w:space="0" w:color="auto"/>
                    <w:left w:val="none" w:sz="0" w:space="0" w:color="auto"/>
                    <w:bottom w:val="none" w:sz="0" w:space="0" w:color="auto"/>
                    <w:right w:val="none" w:sz="0" w:space="0" w:color="auto"/>
                  </w:divBdr>
                </w:div>
                <w:div w:id="1867333148">
                  <w:marLeft w:val="0"/>
                  <w:marRight w:val="0"/>
                  <w:marTop w:val="0"/>
                  <w:marBottom w:val="0"/>
                  <w:divBdr>
                    <w:top w:val="none" w:sz="0" w:space="0" w:color="auto"/>
                    <w:left w:val="none" w:sz="0" w:space="0" w:color="auto"/>
                    <w:bottom w:val="none" w:sz="0" w:space="0" w:color="auto"/>
                    <w:right w:val="none" w:sz="0" w:space="0" w:color="auto"/>
                  </w:divBdr>
                </w:div>
                <w:div w:id="880019620">
                  <w:marLeft w:val="0"/>
                  <w:marRight w:val="0"/>
                  <w:marTop w:val="0"/>
                  <w:marBottom w:val="0"/>
                  <w:divBdr>
                    <w:top w:val="none" w:sz="0" w:space="0" w:color="auto"/>
                    <w:left w:val="none" w:sz="0" w:space="0" w:color="auto"/>
                    <w:bottom w:val="none" w:sz="0" w:space="0" w:color="auto"/>
                    <w:right w:val="none" w:sz="0" w:space="0" w:color="auto"/>
                  </w:divBdr>
                </w:div>
                <w:div w:id="923033170">
                  <w:marLeft w:val="0"/>
                  <w:marRight w:val="0"/>
                  <w:marTop w:val="0"/>
                  <w:marBottom w:val="0"/>
                  <w:divBdr>
                    <w:top w:val="none" w:sz="0" w:space="0" w:color="auto"/>
                    <w:left w:val="none" w:sz="0" w:space="0" w:color="auto"/>
                    <w:bottom w:val="none" w:sz="0" w:space="0" w:color="auto"/>
                    <w:right w:val="none" w:sz="0" w:space="0" w:color="auto"/>
                  </w:divBdr>
                </w:div>
                <w:div w:id="1540892701">
                  <w:marLeft w:val="0"/>
                  <w:marRight w:val="0"/>
                  <w:marTop w:val="0"/>
                  <w:marBottom w:val="0"/>
                  <w:divBdr>
                    <w:top w:val="none" w:sz="0" w:space="0" w:color="auto"/>
                    <w:left w:val="none" w:sz="0" w:space="0" w:color="auto"/>
                    <w:bottom w:val="none" w:sz="0" w:space="0" w:color="auto"/>
                    <w:right w:val="none" w:sz="0" w:space="0" w:color="auto"/>
                  </w:divBdr>
                </w:div>
                <w:div w:id="1642345602">
                  <w:marLeft w:val="0"/>
                  <w:marRight w:val="0"/>
                  <w:marTop w:val="0"/>
                  <w:marBottom w:val="0"/>
                  <w:divBdr>
                    <w:top w:val="none" w:sz="0" w:space="0" w:color="auto"/>
                    <w:left w:val="none" w:sz="0" w:space="0" w:color="auto"/>
                    <w:bottom w:val="none" w:sz="0" w:space="0" w:color="auto"/>
                    <w:right w:val="none" w:sz="0" w:space="0" w:color="auto"/>
                  </w:divBdr>
                </w:div>
                <w:div w:id="2139950391">
                  <w:marLeft w:val="0"/>
                  <w:marRight w:val="0"/>
                  <w:marTop w:val="0"/>
                  <w:marBottom w:val="0"/>
                  <w:divBdr>
                    <w:top w:val="none" w:sz="0" w:space="0" w:color="auto"/>
                    <w:left w:val="none" w:sz="0" w:space="0" w:color="auto"/>
                    <w:bottom w:val="none" w:sz="0" w:space="0" w:color="auto"/>
                    <w:right w:val="none" w:sz="0" w:space="0" w:color="auto"/>
                  </w:divBdr>
                </w:div>
                <w:div w:id="1915823340">
                  <w:marLeft w:val="0"/>
                  <w:marRight w:val="0"/>
                  <w:marTop w:val="0"/>
                  <w:marBottom w:val="0"/>
                  <w:divBdr>
                    <w:top w:val="none" w:sz="0" w:space="0" w:color="auto"/>
                    <w:left w:val="none" w:sz="0" w:space="0" w:color="auto"/>
                    <w:bottom w:val="none" w:sz="0" w:space="0" w:color="auto"/>
                    <w:right w:val="none" w:sz="0" w:space="0" w:color="auto"/>
                  </w:divBdr>
                </w:div>
                <w:div w:id="1904901470">
                  <w:marLeft w:val="0"/>
                  <w:marRight w:val="0"/>
                  <w:marTop w:val="0"/>
                  <w:marBottom w:val="0"/>
                  <w:divBdr>
                    <w:top w:val="none" w:sz="0" w:space="0" w:color="auto"/>
                    <w:left w:val="none" w:sz="0" w:space="0" w:color="auto"/>
                    <w:bottom w:val="none" w:sz="0" w:space="0" w:color="auto"/>
                    <w:right w:val="none" w:sz="0" w:space="0" w:color="auto"/>
                  </w:divBdr>
                </w:div>
                <w:div w:id="860388576">
                  <w:marLeft w:val="0"/>
                  <w:marRight w:val="0"/>
                  <w:marTop w:val="0"/>
                  <w:marBottom w:val="0"/>
                  <w:divBdr>
                    <w:top w:val="none" w:sz="0" w:space="0" w:color="auto"/>
                    <w:left w:val="none" w:sz="0" w:space="0" w:color="auto"/>
                    <w:bottom w:val="none" w:sz="0" w:space="0" w:color="auto"/>
                    <w:right w:val="none" w:sz="0" w:space="0" w:color="auto"/>
                  </w:divBdr>
                </w:div>
                <w:div w:id="395782570">
                  <w:marLeft w:val="0"/>
                  <w:marRight w:val="0"/>
                  <w:marTop w:val="0"/>
                  <w:marBottom w:val="0"/>
                  <w:divBdr>
                    <w:top w:val="none" w:sz="0" w:space="0" w:color="auto"/>
                    <w:left w:val="none" w:sz="0" w:space="0" w:color="auto"/>
                    <w:bottom w:val="none" w:sz="0" w:space="0" w:color="auto"/>
                    <w:right w:val="none" w:sz="0" w:space="0" w:color="auto"/>
                  </w:divBdr>
                </w:div>
                <w:div w:id="1041396639">
                  <w:marLeft w:val="0"/>
                  <w:marRight w:val="0"/>
                  <w:marTop w:val="0"/>
                  <w:marBottom w:val="0"/>
                  <w:divBdr>
                    <w:top w:val="none" w:sz="0" w:space="0" w:color="auto"/>
                    <w:left w:val="none" w:sz="0" w:space="0" w:color="auto"/>
                    <w:bottom w:val="none" w:sz="0" w:space="0" w:color="auto"/>
                    <w:right w:val="none" w:sz="0" w:space="0" w:color="auto"/>
                  </w:divBdr>
                </w:div>
                <w:div w:id="1884169449">
                  <w:marLeft w:val="0"/>
                  <w:marRight w:val="0"/>
                  <w:marTop w:val="0"/>
                  <w:marBottom w:val="0"/>
                  <w:divBdr>
                    <w:top w:val="none" w:sz="0" w:space="0" w:color="auto"/>
                    <w:left w:val="none" w:sz="0" w:space="0" w:color="auto"/>
                    <w:bottom w:val="none" w:sz="0" w:space="0" w:color="auto"/>
                    <w:right w:val="none" w:sz="0" w:space="0" w:color="auto"/>
                  </w:divBdr>
                </w:div>
                <w:div w:id="238178482">
                  <w:marLeft w:val="0"/>
                  <w:marRight w:val="0"/>
                  <w:marTop w:val="0"/>
                  <w:marBottom w:val="0"/>
                  <w:divBdr>
                    <w:top w:val="none" w:sz="0" w:space="0" w:color="auto"/>
                    <w:left w:val="none" w:sz="0" w:space="0" w:color="auto"/>
                    <w:bottom w:val="none" w:sz="0" w:space="0" w:color="auto"/>
                    <w:right w:val="none" w:sz="0" w:space="0" w:color="auto"/>
                  </w:divBdr>
                </w:div>
                <w:div w:id="338044959">
                  <w:marLeft w:val="0"/>
                  <w:marRight w:val="0"/>
                  <w:marTop w:val="0"/>
                  <w:marBottom w:val="0"/>
                  <w:divBdr>
                    <w:top w:val="none" w:sz="0" w:space="0" w:color="auto"/>
                    <w:left w:val="none" w:sz="0" w:space="0" w:color="auto"/>
                    <w:bottom w:val="none" w:sz="0" w:space="0" w:color="auto"/>
                    <w:right w:val="none" w:sz="0" w:space="0" w:color="auto"/>
                  </w:divBdr>
                </w:div>
                <w:div w:id="223102841">
                  <w:marLeft w:val="0"/>
                  <w:marRight w:val="0"/>
                  <w:marTop w:val="0"/>
                  <w:marBottom w:val="0"/>
                  <w:divBdr>
                    <w:top w:val="none" w:sz="0" w:space="0" w:color="auto"/>
                    <w:left w:val="none" w:sz="0" w:space="0" w:color="auto"/>
                    <w:bottom w:val="none" w:sz="0" w:space="0" w:color="auto"/>
                    <w:right w:val="none" w:sz="0" w:space="0" w:color="auto"/>
                  </w:divBdr>
                </w:div>
                <w:div w:id="1043023060">
                  <w:marLeft w:val="0"/>
                  <w:marRight w:val="0"/>
                  <w:marTop w:val="0"/>
                  <w:marBottom w:val="0"/>
                  <w:divBdr>
                    <w:top w:val="none" w:sz="0" w:space="0" w:color="auto"/>
                    <w:left w:val="none" w:sz="0" w:space="0" w:color="auto"/>
                    <w:bottom w:val="none" w:sz="0" w:space="0" w:color="auto"/>
                    <w:right w:val="none" w:sz="0" w:space="0" w:color="auto"/>
                  </w:divBdr>
                </w:div>
              </w:divsChild>
            </w:div>
            <w:div w:id="1731879926">
              <w:marLeft w:val="0"/>
              <w:marRight w:val="0"/>
              <w:marTop w:val="0"/>
              <w:marBottom w:val="0"/>
              <w:divBdr>
                <w:top w:val="none" w:sz="0" w:space="0" w:color="auto"/>
                <w:left w:val="none" w:sz="0" w:space="0" w:color="auto"/>
                <w:bottom w:val="none" w:sz="0" w:space="0" w:color="auto"/>
                <w:right w:val="none" w:sz="0" w:space="0" w:color="auto"/>
              </w:divBdr>
              <w:divsChild>
                <w:div w:id="919366322">
                  <w:marLeft w:val="0"/>
                  <w:marRight w:val="0"/>
                  <w:marTop w:val="0"/>
                  <w:marBottom w:val="0"/>
                  <w:divBdr>
                    <w:top w:val="none" w:sz="0" w:space="0" w:color="auto"/>
                    <w:left w:val="none" w:sz="0" w:space="0" w:color="auto"/>
                    <w:bottom w:val="none" w:sz="0" w:space="0" w:color="auto"/>
                    <w:right w:val="none" w:sz="0" w:space="0" w:color="auto"/>
                  </w:divBdr>
                </w:div>
                <w:div w:id="1232807764">
                  <w:marLeft w:val="0"/>
                  <w:marRight w:val="0"/>
                  <w:marTop w:val="0"/>
                  <w:marBottom w:val="0"/>
                  <w:divBdr>
                    <w:top w:val="none" w:sz="0" w:space="0" w:color="auto"/>
                    <w:left w:val="none" w:sz="0" w:space="0" w:color="auto"/>
                    <w:bottom w:val="none" w:sz="0" w:space="0" w:color="auto"/>
                    <w:right w:val="none" w:sz="0" w:space="0" w:color="auto"/>
                  </w:divBdr>
                </w:div>
                <w:div w:id="336661503">
                  <w:marLeft w:val="0"/>
                  <w:marRight w:val="0"/>
                  <w:marTop w:val="0"/>
                  <w:marBottom w:val="0"/>
                  <w:divBdr>
                    <w:top w:val="none" w:sz="0" w:space="0" w:color="auto"/>
                    <w:left w:val="none" w:sz="0" w:space="0" w:color="auto"/>
                    <w:bottom w:val="none" w:sz="0" w:space="0" w:color="auto"/>
                    <w:right w:val="none" w:sz="0" w:space="0" w:color="auto"/>
                  </w:divBdr>
                </w:div>
                <w:div w:id="5792374">
                  <w:marLeft w:val="0"/>
                  <w:marRight w:val="0"/>
                  <w:marTop w:val="0"/>
                  <w:marBottom w:val="0"/>
                  <w:divBdr>
                    <w:top w:val="none" w:sz="0" w:space="0" w:color="auto"/>
                    <w:left w:val="none" w:sz="0" w:space="0" w:color="auto"/>
                    <w:bottom w:val="none" w:sz="0" w:space="0" w:color="auto"/>
                    <w:right w:val="none" w:sz="0" w:space="0" w:color="auto"/>
                  </w:divBdr>
                </w:div>
                <w:div w:id="1692491128">
                  <w:marLeft w:val="0"/>
                  <w:marRight w:val="0"/>
                  <w:marTop w:val="0"/>
                  <w:marBottom w:val="0"/>
                  <w:divBdr>
                    <w:top w:val="none" w:sz="0" w:space="0" w:color="auto"/>
                    <w:left w:val="none" w:sz="0" w:space="0" w:color="auto"/>
                    <w:bottom w:val="none" w:sz="0" w:space="0" w:color="auto"/>
                    <w:right w:val="none" w:sz="0" w:space="0" w:color="auto"/>
                  </w:divBdr>
                </w:div>
                <w:div w:id="1063914180">
                  <w:marLeft w:val="0"/>
                  <w:marRight w:val="0"/>
                  <w:marTop w:val="0"/>
                  <w:marBottom w:val="0"/>
                  <w:divBdr>
                    <w:top w:val="none" w:sz="0" w:space="0" w:color="auto"/>
                    <w:left w:val="none" w:sz="0" w:space="0" w:color="auto"/>
                    <w:bottom w:val="none" w:sz="0" w:space="0" w:color="auto"/>
                    <w:right w:val="none" w:sz="0" w:space="0" w:color="auto"/>
                  </w:divBdr>
                </w:div>
                <w:div w:id="118106805">
                  <w:marLeft w:val="0"/>
                  <w:marRight w:val="0"/>
                  <w:marTop w:val="0"/>
                  <w:marBottom w:val="0"/>
                  <w:divBdr>
                    <w:top w:val="none" w:sz="0" w:space="0" w:color="auto"/>
                    <w:left w:val="none" w:sz="0" w:space="0" w:color="auto"/>
                    <w:bottom w:val="none" w:sz="0" w:space="0" w:color="auto"/>
                    <w:right w:val="none" w:sz="0" w:space="0" w:color="auto"/>
                  </w:divBdr>
                </w:div>
                <w:div w:id="2055231931">
                  <w:marLeft w:val="0"/>
                  <w:marRight w:val="0"/>
                  <w:marTop w:val="0"/>
                  <w:marBottom w:val="0"/>
                  <w:divBdr>
                    <w:top w:val="none" w:sz="0" w:space="0" w:color="auto"/>
                    <w:left w:val="none" w:sz="0" w:space="0" w:color="auto"/>
                    <w:bottom w:val="none" w:sz="0" w:space="0" w:color="auto"/>
                    <w:right w:val="none" w:sz="0" w:space="0" w:color="auto"/>
                  </w:divBdr>
                </w:div>
                <w:div w:id="1218736066">
                  <w:marLeft w:val="0"/>
                  <w:marRight w:val="0"/>
                  <w:marTop w:val="0"/>
                  <w:marBottom w:val="0"/>
                  <w:divBdr>
                    <w:top w:val="none" w:sz="0" w:space="0" w:color="auto"/>
                    <w:left w:val="none" w:sz="0" w:space="0" w:color="auto"/>
                    <w:bottom w:val="none" w:sz="0" w:space="0" w:color="auto"/>
                    <w:right w:val="none" w:sz="0" w:space="0" w:color="auto"/>
                  </w:divBdr>
                </w:div>
                <w:div w:id="1534461298">
                  <w:marLeft w:val="0"/>
                  <w:marRight w:val="0"/>
                  <w:marTop w:val="0"/>
                  <w:marBottom w:val="0"/>
                  <w:divBdr>
                    <w:top w:val="none" w:sz="0" w:space="0" w:color="auto"/>
                    <w:left w:val="none" w:sz="0" w:space="0" w:color="auto"/>
                    <w:bottom w:val="none" w:sz="0" w:space="0" w:color="auto"/>
                    <w:right w:val="none" w:sz="0" w:space="0" w:color="auto"/>
                  </w:divBdr>
                </w:div>
                <w:div w:id="619335429">
                  <w:marLeft w:val="0"/>
                  <w:marRight w:val="0"/>
                  <w:marTop w:val="0"/>
                  <w:marBottom w:val="0"/>
                  <w:divBdr>
                    <w:top w:val="none" w:sz="0" w:space="0" w:color="auto"/>
                    <w:left w:val="none" w:sz="0" w:space="0" w:color="auto"/>
                    <w:bottom w:val="none" w:sz="0" w:space="0" w:color="auto"/>
                    <w:right w:val="none" w:sz="0" w:space="0" w:color="auto"/>
                  </w:divBdr>
                </w:div>
                <w:div w:id="1326862258">
                  <w:marLeft w:val="0"/>
                  <w:marRight w:val="0"/>
                  <w:marTop w:val="0"/>
                  <w:marBottom w:val="0"/>
                  <w:divBdr>
                    <w:top w:val="none" w:sz="0" w:space="0" w:color="auto"/>
                    <w:left w:val="none" w:sz="0" w:space="0" w:color="auto"/>
                    <w:bottom w:val="none" w:sz="0" w:space="0" w:color="auto"/>
                    <w:right w:val="none" w:sz="0" w:space="0" w:color="auto"/>
                  </w:divBdr>
                </w:div>
                <w:div w:id="2099249443">
                  <w:marLeft w:val="0"/>
                  <w:marRight w:val="0"/>
                  <w:marTop w:val="0"/>
                  <w:marBottom w:val="0"/>
                  <w:divBdr>
                    <w:top w:val="none" w:sz="0" w:space="0" w:color="auto"/>
                    <w:left w:val="none" w:sz="0" w:space="0" w:color="auto"/>
                    <w:bottom w:val="none" w:sz="0" w:space="0" w:color="auto"/>
                    <w:right w:val="none" w:sz="0" w:space="0" w:color="auto"/>
                  </w:divBdr>
                </w:div>
                <w:div w:id="573710172">
                  <w:marLeft w:val="0"/>
                  <w:marRight w:val="0"/>
                  <w:marTop w:val="0"/>
                  <w:marBottom w:val="0"/>
                  <w:divBdr>
                    <w:top w:val="none" w:sz="0" w:space="0" w:color="auto"/>
                    <w:left w:val="none" w:sz="0" w:space="0" w:color="auto"/>
                    <w:bottom w:val="none" w:sz="0" w:space="0" w:color="auto"/>
                    <w:right w:val="none" w:sz="0" w:space="0" w:color="auto"/>
                  </w:divBdr>
                </w:div>
                <w:div w:id="925916106">
                  <w:marLeft w:val="0"/>
                  <w:marRight w:val="0"/>
                  <w:marTop w:val="0"/>
                  <w:marBottom w:val="0"/>
                  <w:divBdr>
                    <w:top w:val="none" w:sz="0" w:space="0" w:color="auto"/>
                    <w:left w:val="none" w:sz="0" w:space="0" w:color="auto"/>
                    <w:bottom w:val="none" w:sz="0" w:space="0" w:color="auto"/>
                    <w:right w:val="none" w:sz="0" w:space="0" w:color="auto"/>
                  </w:divBdr>
                </w:div>
                <w:div w:id="100805831">
                  <w:marLeft w:val="0"/>
                  <w:marRight w:val="0"/>
                  <w:marTop w:val="0"/>
                  <w:marBottom w:val="0"/>
                  <w:divBdr>
                    <w:top w:val="none" w:sz="0" w:space="0" w:color="auto"/>
                    <w:left w:val="none" w:sz="0" w:space="0" w:color="auto"/>
                    <w:bottom w:val="none" w:sz="0" w:space="0" w:color="auto"/>
                    <w:right w:val="none" w:sz="0" w:space="0" w:color="auto"/>
                  </w:divBdr>
                </w:div>
                <w:div w:id="984354558">
                  <w:marLeft w:val="0"/>
                  <w:marRight w:val="0"/>
                  <w:marTop w:val="0"/>
                  <w:marBottom w:val="0"/>
                  <w:divBdr>
                    <w:top w:val="none" w:sz="0" w:space="0" w:color="auto"/>
                    <w:left w:val="none" w:sz="0" w:space="0" w:color="auto"/>
                    <w:bottom w:val="none" w:sz="0" w:space="0" w:color="auto"/>
                    <w:right w:val="none" w:sz="0" w:space="0" w:color="auto"/>
                  </w:divBdr>
                </w:div>
                <w:div w:id="1552569406">
                  <w:marLeft w:val="0"/>
                  <w:marRight w:val="0"/>
                  <w:marTop w:val="0"/>
                  <w:marBottom w:val="0"/>
                  <w:divBdr>
                    <w:top w:val="none" w:sz="0" w:space="0" w:color="auto"/>
                    <w:left w:val="none" w:sz="0" w:space="0" w:color="auto"/>
                    <w:bottom w:val="none" w:sz="0" w:space="0" w:color="auto"/>
                    <w:right w:val="none" w:sz="0" w:space="0" w:color="auto"/>
                  </w:divBdr>
                </w:div>
                <w:div w:id="1259603728">
                  <w:marLeft w:val="0"/>
                  <w:marRight w:val="0"/>
                  <w:marTop w:val="0"/>
                  <w:marBottom w:val="0"/>
                  <w:divBdr>
                    <w:top w:val="none" w:sz="0" w:space="0" w:color="auto"/>
                    <w:left w:val="none" w:sz="0" w:space="0" w:color="auto"/>
                    <w:bottom w:val="none" w:sz="0" w:space="0" w:color="auto"/>
                    <w:right w:val="none" w:sz="0" w:space="0" w:color="auto"/>
                  </w:divBdr>
                </w:div>
                <w:div w:id="657460254">
                  <w:marLeft w:val="0"/>
                  <w:marRight w:val="0"/>
                  <w:marTop w:val="0"/>
                  <w:marBottom w:val="0"/>
                  <w:divBdr>
                    <w:top w:val="none" w:sz="0" w:space="0" w:color="auto"/>
                    <w:left w:val="none" w:sz="0" w:space="0" w:color="auto"/>
                    <w:bottom w:val="none" w:sz="0" w:space="0" w:color="auto"/>
                    <w:right w:val="none" w:sz="0" w:space="0" w:color="auto"/>
                  </w:divBdr>
                </w:div>
              </w:divsChild>
            </w:div>
            <w:div w:id="876042910">
              <w:marLeft w:val="0"/>
              <w:marRight w:val="0"/>
              <w:marTop w:val="0"/>
              <w:marBottom w:val="0"/>
              <w:divBdr>
                <w:top w:val="none" w:sz="0" w:space="0" w:color="auto"/>
                <w:left w:val="none" w:sz="0" w:space="0" w:color="auto"/>
                <w:bottom w:val="none" w:sz="0" w:space="0" w:color="auto"/>
                <w:right w:val="none" w:sz="0" w:space="0" w:color="auto"/>
              </w:divBdr>
              <w:divsChild>
                <w:div w:id="1971546261">
                  <w:marLeft w:val="0"/>
                  <w:marRight w:val="0"/>
                  <w:marTop w:val="0"/>
                  <w:marBottom w:val="0"/>
                  <w:divBdr>
                    <w:top w:val="none" w:sz="0" w:space="0" w:color="auto"/>
                    <w:left w:val="none" w:sz="0" w:space="0" w:color="auto"/>
                    <w:bottom w:val="none" w:sz="0" w:space="0" w:color="auto"/>
                    <w:right w:val="none" w:sz="0" w:space="0" w:color="auto"/>
                  </w:divBdr>
                </w:div>
                <w:div w:id="1938370245">
                  <w:marLeft w:val="0"/>
                  <w:marRight w:val="0"/>
                  <w:marTop w:val="0"/>
                  <w:marBottom w:val="0"/>
                  <w:divBdr>
                    <w:top w:val="none" w:sz="0" w:space="0" w:color="auto"/>
                    <w:left w:val="none" w:sz="0" w:space="0" w:color="auto"/>
                    <w:bottom w:val="none" w:sz="0" w:space="0" w:color="auto"/>
                    <w:right w:val="none" w:sz="0" w:space="0" w:color="auto"/>
                  </w:divBdr>
                </w:div>
                <w:div w:id="128040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998</Words>
  <Characters>5691</Characters>
  <Application>Microsoft Office Word</Application>
  <DocSecurity>0</DocSecurity>
  <Lines>47</Lines>
  <Paragraphs>13</Paragraphs>
  <ScaleCrop>false</ScaleCrop>
  <Company/>
  <LinksUpToDate>false</LinksUpToDate>
  <CharactersWithSpaces>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4</cp:revision>
  <dcterms:created xsi:type="dcterms:W3CDTF">2025-04-09T09:15:00Z</dcterms:created>
  <dcterms:modified xsi:type="dcterms:W3CDTF">2025-04-09T09:37:00Z</dcterms:modified>
</cp:coreProperties>
</file>